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2AB1" w:rsidRDefault="00D52AB1" w:rsidP="006C7806">
      <w:pPr>
        <w:widowControl w:val="0"/>
        <w:spacing w:before="100" w:beforeAutospacing="1" w:after="100" w:afterAutospacing="1" w:line="360" w:lineRule="auto"/>
        <w:ind w:right="49"/>
        <w:jc w:val="both"/>
        <w:rPr>
          <w:rFonts w:ascii="Palatino Linotype" w:hAnsi="Palatino Linotype" w:cs="Arial"/>
          <w:b/>
        </w:rPr>
      </w:pPr>
      <w:r w:rsidRPr="0007653D">
        <w:rPr>
          <w:rFonts w:ascii="Palatino Linotype" w:hAnsi="Palatino Linotype" w:cs="Arial"/>
          <w:b/>
        </w:rPr>
        <w:t xml:space="preserve">VOTO PARTICULAR QUE FORMULA LA COMISIONADA EVA ABAID YAPUR, EN RELACIÓN CON LA RESOLUCIÓN DICTADA POR EL PLENO DEL INSTITUTO DE TRANSPARENCIA, ACCESO A LA INFORMACIÓN PÚBLICA Y PROTECCIÓN DE DATOS PERSONALES DEL ESTADO DE MÉXICO Y MUNICIPIOS, EN LA </w:t>
      </w:r>
      <w:r w:rsidR="001021A6">
        <w:rPr>
          <w:rFonts w:ascii="Palatino Linotype" w:hAnsi="Palatino Linotype" w:cs="Arial"/>
          <w:b/>
        </w:rPr>
        <w:t>OCTAVA</w:t>
      </w:r>
      <w:r w:rsidR="00197484">
        <w:rPr>
          <w:rFonts w:ascii="Palatino Linotype" w:hAnsi="Palatino Linotype" w:cs="Arial"/>
          <w:b/>
        </w:rPr>
        <w:t xml:space="preserve"> </w:t>
      </w:r>
      <w:r w:rsidRPr="0007653D">
        <w:rPr>
          <w:rFonts w:ascii="Palatino Linotype" w:hAnsi="Palatino Linotype" w:cs="Arial"/>
          <w:b/>
        </w:rPr>
        <w:t xml:space="preserve">SESIÓN ORDINARIA DE </w:t>
      </w:r>
      <w:r w:rsidR="001021A6">
        <w:rPr>
          <w:rFonts w:ascii="Palatino Linotype" w:hAnsi="Palatino Linotype" w:cs="Arial"/>
          <w:b/>
        </w:rPr>
        <w:t xml:space="preserve">VEINTISIETE </w:t>
      </w:r>
      <w:r w:rsidR="000A717B">
        <w:rPr>
          <w:rFonts w:ascii="Palatino Linotype" w:hAnsi="Palatino Linotype" w:cs="Arial"/>
          <w:b/>
        </w:rPr>
        <w:t xml:space="preserve">DE </w:t>
      </w:r>
      <w:r w:rsidR="001021A6">
        <w:rPr>
          <w:rFonts w:ascii="Palatino Linotype" w:hAnsi="Palatino Linotype" w:cs="Arial"/>
          <w:b/>
        </w:rPr>
        <w:t xml:space="preserve">FEBRERO </w:t>
      </w:r>
      <w:r w:rsidR="00B37547">
        <w:rPr>
          <w:rFonts w:ascii="Palatino Linotype" w:hAnsi="Palatino Linotype" w:cs="Arial"/>
          <w:b/>
        </w:rPr>
        <w:t>DE DOS MIL DIECINUEVE</w:t>
      </w:r>
      <w:r w:rsidR="001021A6">
        <w:rPr>
          <w:rFonts w:ascii="Palatino Linotype" w:hAnsi="Palatino Linotype" w:cs="Arial"/>
          <w:b/>
        </w:rPr>
        <w:t xml:space="preserve">, EN </w:t>
      </w:r>
      <w:r>
        <w:rPr>
          <w:rFonts w:ascii="Palatino Linotype" w:hAnsi="Palatino Linotype" w:cs="Arial"/>
          <w:b/>
        </w:rPr>
        <w:t>L</w:t>
      </w:r>
      <w:r w:rsidR="001021A6">
        <w:rPr>
          <w:rFonts w:ascii="Palatino Linotype" w:hAnsi="Palatino Linotype" w:cs="Arial"/>
          <w:b/>
        </w:rPr>
        <w:t>OS</w:t>
      </w:r>
      <w:r>
        <w:rPr>
          <w:rFonts w:ascii="Palatino Linotype" w:hAnsi="Palatino Linotype" w:cs="Arial"/>
          <w:b/>
        </w:rPr>
        <w:t xml:space="preserve"> R</w:t>
      </w:r>
      <w:r w:rsidRPr="0007653D">
        <w:rPr>
          <w:rFonts w:ascii="Palatino Linotype" w:hAnsi="Palatino Linotype" w:cs="Arial"/>
          <w:b/>
        </w:rPr>
        <w:t>ECURSO</w:t>
      </w:r>
      <w:r w:rsidR="001021A6">
        <w:rPr>
          <w:rFonts w:ascii="Palatino Linotype" w:hAnsi="Palatino Linotype" w:cs="Arial"/>
          <w:b/>
        </w:rPr>
        <w:t>S</w:t>
      </w:r>
      <w:r w:rsidRPr="0007653D">
        <w:rPr>
          <w:rFonts w:ascii="Palatino Linotype" w:hAnsi="Palatino Linotype" w:cs="Arial"/>
          <w:b/>
        </w:rPr>
        <w:t xml:space="preserve"> DE REVISIÓN </w:t>
      </w:r>
      <w:r w:rsidR="001021A6">
        <w:rPr>
          <w:rFonts w:ascii="Palatino Linotype" w:hAnsi="Palatino Linotype" w:cs="Arial"/>
          <w:b/>
        </w:rPr>
        <w:t xml:space="preserve">ACUMULADOS </w:t>
      </w:r>
      <w:r w:rsidR="001021A6" w:rsidRPr="00E8639B">
        <w:rPr>
          <w:rFonts w:ascii="Palatino Linotype" w:hAnsi="Palatino Linotype" w:cs="Arial"/>
          <w:b/>
          <w:spacing w:val="-20"/>
        </w:rPr>
        <w:t>04681/INFOEM/IP/RR/2018, 04682/INFOEM/IP/RR/2018, 04683/INFOEM/IP/RR/2018, 04684/INFOEM/IP/RR/2018, 04685/INFOEM/IP/RR/2018, 04686/INFOEM/IP/RR/2018, 04687/INFOEM/IP/RR/2018, 04688/INFOEM/IP/RR/2018, 04689/INFOEM/IP/RR/2018, 04690/INFOEM/IP/RR/2018, 04691/INFOEM/IP/RR/2018 Y 04692/INFOEM/IP/RR/2018</w:t>
      </w:r>
      <w:r w:rsidRPr="00E8639B">
        <w:rPr>
          <w:rFonts w:ascii="Palatino Linotype" w:hAnsi="Palatino Linotype" w:cs="Arial"/>
          <w:b/>
          <w:spacing w:val="-20"/>
        </w:rPr>
        <w:t>.</w:t>
      </w:r>
    </w:p>
    <w:p w:rsidR="00D52AB1" w:rsidRDefault="00D52AB1" w:rsidP="006C7806">
      <w:pPr>
        <w:spacing w:before="100" w:beforeAutospacing="1" w:after="100" w:afterAutospacing="1" w:line="360" w:lineRule="auto"/>
        <w:ind w:right="49"/>
        <w:jc w:val="both"/>
        <w:rPr>
          <w:rFonts w:ascii="Palatino Linotype" w:hAnsi="Palatino Linotype" w:cs="Arial"/>
        </w:rPr>
      </w:pPr>
      <w:r w:rsidRPr="00E42755">
        <w:rPr>
          <w:rFonts w:ascii="Palatino Linotype" w:hAnsi="Palatino Linotype" w:cs="Arial"/>
        </w:rPr>
        <w:t xml:space="preserve">Con fundamento en lo dispuesto por </w:t>
      </w:r>
      <w:r>
        <w:rPr>
          <w:rFonts w:ascii="Palatino Linotype" w:hAnsi="Palatino Linotype" w:cs="Arial"/>
        </w:rPr>
        <w:t>el</w:t>
      </w:r>
      <w:r w:rsidRPr="00E42755">
        <w:rPr>
          <w:rFonts w:ascii="Palatino Linotype" w:hAnsi="Palatino Linotype" w:cs="Arial"/>
        </w:rPr>
        <w:t xml:space="preserve"> artículo </w:t>
      </w:r>
      <w:r>
        <w:rPr>
          <w:rFonts w:ascii="Palatino Linotype" w:hAnsi="Palatino Linotype" w:cs="Arial"/>
        </w:rPr>
        <w:t>14</w:t>
      </w:r>
      <w:r w:rsidR="00383C13">
        <w:rPr>
          <w:rFonts w:ascii="Palatino Linotype" w:hAnsi="Palatino Linotype" w:cs="Arial"/>
        </w:rPr>
        <w:t>,</w:t>
      </w:r>
      <w:r w:rsidRPr="00E42755">
        <w:rPr>
          <w:rFonts w:ascii="Palatino Linotype" w:hAnsi="Palatino Linotype" w:cs="Arial"/>
        </w:rPr>
        <w:t xml:space="preserve"> fracciones </w:t>
      </w:r>
      <w:r>
        <w:rPr>
          <w:rFonts w:ascii="Palatino Linotype" w:hAnsi="Palatino Linotype" w:cs="Arial"/>
        </w:rPr>
        <w:t xml:space="preserve">X y XI </w:t>
      </w:r>
      <w:r w:rsidRPr="00E42755">
        <w:rPr>
          <w:rFonts w:ascii="Palatino Linotype" w:hAnsi="Palatino Linotype" w:cs="Arial"/>
        </w:rPr>
        <w:t>del Reglamento Interior del Instituto de Transparencia, Acceso a la Información Pública y Protección de Datos Personales del Estado de México y Municipios, la que suscribe</w:t>
      </w:r>
      <w:r w:rsidRPr="00E42755">
        <w:rPr>
          <w:rFonts w:ascii="Palatino Linotype" w:hAnsi="Palatino Linotype" w:cs="Arial"/>
          <w:b/>
          <w:lang w:val="es-ES_tradnl"/>
        </w:rPr>
        <w:t xml:space="preserve"> </w:t>
      </w:r>
      <w:r w:rsidRPr="00E42755">
        <w:rPr>
          <w:rFonts w:ascii="Palatino Linotype" w:hAnsi="Palatino Linotype" w:cs="Arial"/>
          <w:b/>
        </w:rPr>
        <w:t xml:space="preserve">EVA ABAID YAPUR </w:t>
      </w:r>
      <w:r w:rsidRPr="00E42755">
        <w:rPr>
          <w:rFonts w:ascii="Palatino Linotype" w:hAnsi="Palatino Linotype" w:cs="Arial"/>
        </w:rPr>
        <w:t xml:space="preserve">emite </w:t>
      </w:r>
      <w:r w:rsidRPr="00E42755">
        <w:rPr>
          <w:rFonts w:ascii="Palatino Linotype" w:hAnsi="Palatino Linotype" w:cs="Arial"/>
          <w:b/>
        </w:rPr>
        <w:t xml:space="preserve">VOTO PARTICULAR </w:t>
      </w:r>
      <w:r w:rsidRPr="00E42755">
        <w:rPr>
          <w:rFonts w:ascii="Palatino Linotype" w:hAnsi="Palatino Linotype" w:cs="Arial"/>
        </w:rPr>
        <w:t xml:space="preserve">respecto de la resolución dictada en </w:t>
      </w:r>
      <w:r>
        <w:rPr>
          <w:rFonts w:ascii="Palatino Linotype" w:hAnsi="Palatino Linotype" w:cs="Arial"/>
        </w:rPr>
        <w:t>l</w:t>
      </w:r>
      <w:r w:rsidR="001021A6">
        <w:rPr>
          <w:rFonts w:ascii="Palatino Linotype" w:hAnsi="Palatino Linotype" w:cs="Arial"/>
        </w:rPr>
        <w:t>os</w:t>
      </w:r>
      <w:r w:rsidRPr="00E42755">
        <w:rPr>
          <w:rFonts w:ascii="Palatino Linotype" w:hAnsi="Palatino Linotype" w:cs="Arial"/>
        </w:rPr>
        <w:t xml:space="preserve"> recurso</w:t>
      </w:r>
      <w:r w:rsidR="001021A6">
        <w:rPr>
          <w:rFonts w:ascii="Palatino Linotype" w:hAnsi="Palatino Linotype" w:cs="Arial"/>
        </w:rPr>
        <w:t>s</w:t>
      </w:r>
      <w:r>
        <w:rPr>
          <w:rFonts w:ascii="Palatino Linotype" w:hAnsi="Palatino Linotype" w:cs="Arial"/>
        </w:rPr>
        <w:t xml:space="preserve"> </w:t>
      </w:r>
      <w:r w:rsidRPr="00E42755">
        <w:rPr>
          <w:rFonts w:ascii="Palatino Linotype" w:hAnsi="Palatino Linotype" w:cs="Arial"/>
        </w:rPr>
        <w:t xml:space="preserve">de revisión </w:t>
      </w:r>
      <w:r w:rsidR="001021A6">
        <w:rPr>
          <w:rFonts w:ascii="Palatino Linotype" w:eastAsia="Calibri" w:hAnsi="Palatino Linotype" w:cs="Arial"/>
          <w:b/>
          <w:color w:val="000000"/>
        </w:rPr>
        <w:t>04681</w:t>
      </w:r>
      <w:r w:rsidRPr="005A28C0">
        <w:rPr>
          <w:rFonts w:ascii="Palatino Linotype" w:eastAsia="Calibri" w:hAnsi="Palatino Linotype" w:cs="Arial"/>
          <w:b/>
          <w:color w:val="000000"/>
        </w:rPr>
        <w:t>/INFOEM/IP/RR/201</w:t>
      </w:r>
      <w:r w:rsidR="00197484">
        <w:rPr>
          <w:rFonts w:ascii="Palatino Linotype" w:eastAsia="Calibri" w:hAnsi="Palatino Linotype" w:cs="Arial"/>
          <w:b/>
          <w:color w:val="000000"/>
        </w:rPr>
        <w:t>8</w:t>
      </w:r>
      <w:r w:rsidR="001021A6">
        <w:rPr>
          <w:rFonts w:ascii="Palatino Linotype" w:eastAsia="Calibri" w:hAnsi="Palatino Linotype" w:cs="Arial"/>
          <w:b/>
          <w:color w:val="000000"/>
        </w:rPr>
        <w:t xml:space="preserve"> y acumulados</w:t>
      </w:r>
      <w:r w:rsidRPr="00E42755">
        <w:rPr>
          <w:rFonts w:ascii="Palatino Linotype" w:hAnsi="Palatino Linotype" w:cs="Arial"/>
        </w:rPr>
        <w:t xml:space="preserve">, pronunciada por el Pleno de este Instituto ante el proyecto presentado por </w:t>
      </w:r>
      <w:r w:rsidR="00B37547">
        <w:rPr>
          <w:rFonts w:ascii="Palatino Linotype" w:hAnsi="Palatino Linotype" w:cs="Arial"/>
        </w:rPr>
        <w:t xml:space="preserve">el Comisionado </w:t>
      </w:r>
      <w:r w:rsidR="00B37547">
        <w:rPr>
          <w:rFonts w:ascii="Palatino Linotype" w:hAnsi="Palatino Linotype" w:cs="Arial"/>
          <w:b/>
        </w:rPr>
        <w:t>LUIS GUSTAVO PARRA NORIEGA</w:t>
      </w:r>
      <w:r w:rsidR="00197484">
        <w:rPr>
          <w:rFonts w:ascii="Palatino Linotype" w:hAnsi="Palatino Linotype" w:cs="Arial"/>
          <w:b/>
        </w:rPr>
        <w:t>,</w:t>
      </w:r>
      <w:r w:rsidRPr="0007653D">
        <w:rPr>
          <w:rFonts w:ascii="Palatino Linotype" w:hAnsi="Palatino Linotype" w:cs="Arial"/>
        </w:rPr>
        <w:t xml:space="preserve"> </w:t>
      </w:r>
      <w:r w:rsidRPr="00E42755">
        <w:rPr>
          <w:rFonts w:ascii="Palatino Linotype" w:hAnsi="Palatino Linotype" w:cs="Arial"/>
        </w:rPr>
        <w:t>que es del tenor siguiente</w:t>
      </w:r>
      <w:r>
        <w:rPr>
          <w:rFonts w:ascii="Palatino Linotype" w:hAnsi="Palatino Linotype" w:cs="Arial"/>
        </w:rPr>
        <w:t>.</w:t>
      </w:r>
    </w:p>
    <w:p w:rsidR="00D52AB1" w:rsidRDefault="00D52AB1" w:rsidP="006C7806">
      <w:pPr>
        <w:spacing w:before="100" w:beforeAutospacing="1" w:after="100" w:afterAutospacing="1" w:line="360" w:lineRule="auto"/>
        <w:ind w:right="49"/>
        <w:jc w:val="both"/>
        <w:rPr>
          <w:rFonts w:ascii="Palatino Linotype" w:hAnsi="Palatino Linotype"/>
        </w:rPr>
      </w:pPr>
      <w:r w:rsidRPr="00D93A88">
        <w:rPr>
          <w:rFonts w:ascii="Palatino Linotype" w:hAnsi="Palatino Linotype"/>
        </w:rPr>
        <w:t>Es de destacar,</w:t>
      </w:r>
      <w:r>
        <w:rPr>
          <w:rFonts w:ascii="Palatino Linotype" w:hAnsi="Palatino Linotype"/>
        </w:rPr>
        <w:t xml:space="preserve"> que la suscrita</w:t>
      </w:r>
      <w:r w:rsidRPr="00D93A88">
        <w:rPr>
          <w:rFonts w:ascii="Palatino Linotype" w:hAnsi="Palatino Linotype"/>
        </w:rPr>
        <w:t xml:space="preserve"> compart</w:t>
      </w:r>
      <w:r>
        <w:rPr>
          <w:rFonts w:ascii="Palatino Linotype" w:hAnsi="Palatino Linotype"/>
        </w:rPr>
        <w:t>e esencialmente las causas que dieron origen al recurso de revisión en comento; empero, estimo</w:t>
      </w:r>
      <w:r w:rsidRPr="00D93A88">
        <w:rPr>
          <w:rFonts w:ascii="Palatino Linotype" w:hAnsi="Palatino Linotype"/>
        </w:rPr>
        <w:t xml:space="preserve"> necesario precisar algunas </w:t>
      </w:r>
      <w:r w:rsidRPr="00D93A88">
        <w:rPr>
          <w:rFonts w:ascii="Palatino Linotype" w:hAnsi="Palatino Linotype"/>
        </w:rPr>
        <w:lastRenderedPageBreak/>
        <w:t>consideraciones de hecho y de derecho</w:t>
      </w:r>
      <w:r>
        <w:rPr>
          <w:rFonts w:ascii="Palatino Linotype" w:hAnsi="Palatino Linotype"/>
        </w:rPr>
        <w:t>, tocante a parte de la in</w:t>
      </w:r>
      <w:r w:rsidR="00AF20A6">
        <w:rPr>
          <w:rFonts w:ascii="Palatino Linotype" w:hAnsi="Palatino Linotype"/>
        </w:rPr>
        <w:t>formación de la que se ordena la</w:t>
      </w:r>
      <w:r>
        <w:rPr>
          <w:rFonts w:ascii="Palatino Linotype" w:hAnsi="Palatino Linotype"/>
        </w:rPr>
        <w:t xml:space="preserve"> entrega</w:t>
      </w:r>
      <w:r w:rsidRPr="00D93A88">
        <w:rPr>
          <w:rFonts w:ascii="Palatino Linotype" w:hAnsi="Palatino Linotype"/>
        </w:rPr>
        <w:t>.</w:t>
      </w:r>
    </w:p>
    <w:p w:rsidR="001021A6" w:rsidRPr="001021A6" w:rsidRDefault="00197484" w:rsidP="006C7806">
      <w:pPr>
        <w:spacing w:before="100" w:beforeAutospacing="1" w:after="100" w:afterAutospacing="1" w:line="360" w:lineRule="auto"/>
        <w:ind w:right="49"/>
        <w:jc w:val="both"/>
        <w:rPr>
          <w:rFonts w:ascii="Palatino Linotype" w:hAnsi="Palatino Linotype"/>
        </w:rPr>
      </w:pPr>
      <w:r>
        <w:rPr>
          <w:rFonts w:ascii="Palatino Linotype" w:hAnsi="Palatino Linotype"/>
        </w:rPr>
        <w:t>T</w:t>
      </w:r>
      <w:r w:rsidR="00D52AB1" w:rsidRPr="00D93A88">
        <w:rPr>
          <w:rFonts w:ascii="Palatino Linotype" w:hAnsi="Palatino Linotype"/>
        </w:rPr>
        <w:t>al y como quedó debidamente asentado en la resoluci</w:t>
      </w:r>
      <w:r w:rsidR="000A717B">
        <w:rPr>
          <w:rFonts w:ascii="Palatino Linotype" w:hAnsi="Palatino Linotype"/>
        </w:rPr>
        <w:t>ón materia del presente voto, l</w:t>
      </w:r>
      <w:r w:rsidR="00B37547">
        <w:rPr>
          <w:rFonts w:ascii="Palatino Linotype" w:hAnsi="Palatino Linotype"/>
        </w:rPr>
        <w:t>a</w:t>
      </w:r>
      <w:r w:rsidR="00D52AB1" w:rsidRPr="00D93A88">
        <w:rPr>
          <w:rFonts w:ascii="Palatino Linotype" w:hAnsi="Palatino Linotype"/>
        </w:rPr>
        <w:t xml:space="preserve"> particular </w:t>
      </w:r>
      <w:r w:rsidR="00D52AB1">
        <w:rPr>
          <w:rFonts w:ascii="Palatino Linotype" w:hAnsi="Palatino Linotype"/>
        </w:rPr>
        <w:t>requirió de</w:t>
      </w:r>
      <w:r>
        <w:rPr>
          <w:rFonts w:ascii="Palatino Linotype" w:hAnsi="Palatino Linotype"/>
        </w:rPr>
        <w:t xml:space="preserve"> </w:t>
      </w:r>
      <w:r w:rsidR="00D52AB1">
        <w:rPr>
          <w:rFonts w:ascii="Palatino Linotype" w:hAnsi="Palatino Linotype"/>
        </w:rPr>
        <w:t>l</w:t>
      </w:r>
      <w:r>
        <w:rPr>
          <w:rFonts w:ascii="Palatino Linotype" w:hAnsi="Palatino Linotype"/>
        </w:rPr>
        <w:t xml:space="preserve">a </w:t>
      </w:r>
      <w:r w:rsidRPr="00B37547">
        <w:rPr>
          <w:rFonts w:ascii="Palatino Linotype" w:hAnsi="Palatino Linotype"/>
          <w:b/>
        </w:rPr>
        <w:t>Universidad Politécnica del Valle de Toluca</w:t>
      </w:r>
      <w:r>
        <w:rPr>
          <w:rFonts w:ascii="Palatino Linotype" w:hAnsi="Palatino Linotype"/>
        </w:rPr>
        <w:t xml:space="preserve">, en lo sucesivo </w:t>
      </w:r>
      <w:r>
        <w:rPr>
          <w:rFonts w:ascii="Palatino Linotype" w:hAnsi="Palatino Linotype"/>
          <w:b/>
        </w:rPr>
        <w:t>EL S</w:t>
      </w:r>
      <w:r w:rsidR="00D52AB1" w:rsidRPr="008C0700">
        <w:rPr>
          <w:rFonts w:ascii="Palatino Linotype" w:hAnsi="Palatino Linotype"/>
          <w:b/>
        </w:rPr>
        <w:t>UJETO OBLIGADO</w:t>
      </w:r>
      <w:r w:rsidR="00D52AB1">
        <w:rPr>
          <w:rFonts w:ascii="Palatino Linotype" w:hAnsi="Palatino Linotype"/>
          <w:b/>
        </w:rPr>
        <w:t>,</w:t>
      </w:r>
      <w:r w:rsidR="00D52AB1">
        <w:rPr>
          <w:rFonts w:ascii="Palatino Linotype" w:hAnsi="Palatino Linotype"/>
        </w:rPr>
        <w:t xml:space="preserve"> </w:t>
      </w:r>
      <w:r w:rsidR="001021A6" w:rsidRPr="001021A6">
        <w:rPr>
          <w:rFonts w:ascii="Palatino Linotype" w:hAnsi="Palatino Linotype"/>
        </w:rPr>
        <w:t>a través de doce solicitu</w:t>
      </w:r>
      <w:r w:rsidR="001021A6">
        <w:rPr>
          <w:rFonts w:ascii="Palatino Linotype" w:hAnsi="Palatino Linotype"/>
        </w:rPr>
        <w:t xml:space="preserve">des de acceso a la información </w:t>
      </w:r>
      <w:r w:rsidR="001021A6" w:rsidRPr="001021A6">
        <w:rPr>
          <w:rFonts w:ascii="Palatino Linotype" w:hAnsi="Palatino Linotype"/>
        </w:rPr>
        <w:t>del dos mil siete a la fecha de la solicitud lo siguiente:</w:t>
      </w:r>
    </w:p>
    <w:p w:rsidR="001021A6" w:rsidRPr="001021A6" w:rsidRDefault="001021A6" w:rsidP="00296C2F">
      <w:pPr>
        <w:ind w:left="851" w:right="902"/>
        <w:jc w:val="both"/>
        <w:rPr>
          <w:rFonts w:ascii="Palatino Linotype" w:hAnsi="Palatino Linotype"/>
          <w:i/>
          <w:sz w:val="22"/>
        </w:rPr>
      </w:pPr>
      <w:r w:rsidRPr="001021A6">
        <w:rPr>
          <w:rFonts w:ascii="Palatino Linotype" w:hAnsi="Palatino Linotype"/>
          <w:i/>
          <w:sz w:val="22"/>
        </w:rPr>
        <w:t>1.</w:t>
      </w:r>
      <w:r w:rsidRPr="001021A6">
        <w:rPr>
          <w:rFonts w:ascii="Palatino Linotype" w:hAnsi="Palatino Linotype"/>
          <w:i/>
          <w:sz w:val="22"/>
        </w:rPr>
        <w:tab/>
        <w:t>Kilometraje de vehículos oficiales;</w:t>
      </w:r>
    </w:p>
    <w:p w:rsidR="001021A6" w:rsidRPr="001021A6" w:rsidRDefault="001021A6" w:rsidP="00296C2F">
      <w:pPr>
        <w:ind w:left="851" w:right="902"/>
        <w:jc w:val="both"/>
        <w:rPr>
          <w:rFonts w:ascii="Palatino Linotype" w:hAnsi="Palatino Linotype"/>
          <w:i/>
          <w:sz w:val="22"/>
        </w:rPr>
      </w:pPr>
      <w:r w:rsidRPr="001021A6">
        <w:rPr>
          <w:rFonts w:ascii="Palatino Linotype" w:hAnsi="Palatino Linotype"/>
          <w:i/>
          <w:sz w:val="22"/>
        </w:rPr>
        <w:t>2.</w:t>
      </w:r>
      <w:r w:rsidRPr="001021A6">
        <w:rPr>
          <w:rFonts w:ascii="Palatino Linotype" w:hAnsi="Palatino Linotype"/>
          <w:i/>
          <w:sz w:val="22"/>
        </w:rPr>
        <w:tab/>
        <w:t>Listado de automóviles, y</w:t>
      </w:r>
    </w:p>
    <w:p w:rsidR="001021A6" w:rsidRPr="001021A6" w:rsidRDefault="001021A6" w:rsidP="00296C2F">
      <w:pPr>
        <w:ind w:left="851" w:right="902"/>
        <w:jc w:val="both"/>
        <w:rPr>
          <w:rFonts w:ascii="Palatino Linotype" w:hAnsi="Palatino Linotype"/>
          <w:i/>
        </w:rPr>
      </w:pPr>
      <w:r w:rsidRPr="001021A6">
        <w:rPr>
          <w:rFonts w:ascii="Palatino Linotype" w:hAnsi="Palatino Linotype"/>
          <w:i/>
          <w:sz w:val="22"/>
        </w:rPr>
        <w:t>3.</w:t>
      </w:r>
      <w:r w:rsidRPr="001021A6">
        <w:rPr>
          <w:rFonts w:ascii="Palatino Linotype" w:hAnsi="Palatino Linotype"/>
          <w:i/>
          <w:sz w:val="22"/>
        </w:rPr>
        <w:tab/>
        <w:t xml:space="preserve">Oficios de asignación de dichos automotores a servidores públicos. </w:t>
      </w:r>
    </w:p>
    <w:p w:rsidR="001021A6" w:rsidRPr="001021A6" w:rsidRDefault="00D52AB1" w:rsidP="006C7806">
      <w:pPr>
        <w:spacing w:before="100" w:beforeAutospacing="1" w:after="100" w:afterAutospacing="1" w:line="360" w:lineRule="auto"/>
        <w:ind w:right="49"/>
        <w:jc w:val="both"/>
        <w:rPr>
          <w:rFonts w:ascii="Palatino Linotype" w:hAnsi="Palatino Linotype" w:cs="Arial"/>
        </w:rPr>
      </w:pPr>
      <w:r>
        <w:rPr>
          <w:rFonts w:ascii="Palatino Linotype" w:hAnsi="Palatino Linotype" w:cs="Arial"/>
        </w:rPr>
        <w:t xml:space="preserve">Del expediente electrónico del </w:t>
      </w:r>
      <w:r w:rsidRPr="00696DC8">
        <w:rPr>
          <w:rFonts w:ascii="Palatino Linotype" w:hAnsi="Palatino Linotype" w:cs="Arial"/>
        </w:rPr>
        <w:t>Sistema de Acceso a la Información Mexiquens</w:t>
      </w:r>
      <w:r>
        <w:rPr>
          <w:rFonts w:ascii="Palatino Linotype" w:hAnsi="Palatino Linotype" w:cs="Arial"/>
        </w:rPr>
        <w:t xml:space="preserve">e, </w:t>
      </w:r>
      <w:r w:rsidRPr="00674996">
        <w:rPr>
          <w:rFonts w:ascii="Palatino Linotype" w:hAnsi="Palatino Linotype" w:cs="Arial"/>
          <w:b/>
        </w:rPr>
        <w:t>SAIMEX</w:t>
      </w:r>
      <w:r w:rsidRPr="00CC61E2">
        <w:rPr>
          <w:rFonts w:ascii="Palatino Linotype" w:hAnsi="Palatino Linotype" w:cs="Arial"/>
        </w:rPr>
        <w:t>,</w:t>
      </w:r>
      <w:r>
        <w:rPr>
          <w:rFonts w:ascii="Palatino Linotype" w:hAnsi="Palatino Linotype" w:cs="Arial"/>
          <w:b/>
        </w:rPr>
        <w:t xml:space="preserve"> </w:t>
      </w:r>
      <w:r>
        <w:rPr>
          <w:rFonts w:ascii="Palatino Linotype" w:hAnsi="Palatino Linotype" w:cs="Arial"/>
        </w:rPr>
        <w:t xml:space="preserve">se puede apreciar que </w:t>
      </w:r>
      <w:r w:rsidRPr="00B57FE6">
        <w:rPr>
          <w:rFonts w:ascii="Palatino Linotype" w:hAnsi="Palatino Linotype" w:cs="Arial"/>
          <w:b/>
        </w:rPr>
        <w:t>EL SUJETO OBLIGADO</w:t>
      </w:r>
      <w:r w:rsidRPr="00AD7F4F">
        <w:rPr>
          <w:rFonts w:ascii="Palatino Linotype" w:hAnsi="Palatino Linotype" w:cs="Arial"/>
        </w:rPr>
        <w:t xml:space="preserve"> </w:t>
      </w:r>
      <w:r>
        <w:rPr>
          <w:rFonts w:ascii="Palatino Linotype" w:hAnsi="Palatino Linotype" w:cs="Arial"/>
        </w:rPr>
        <w:t xml:space="preserve">en </w:t>
      </w:r>
      <w:r w:rsidR="001021A6">
        <w:rPr>
          <w:rFonts w:ascii="Palatino Linotype" w:hAnsi="Palatino Linotype" w:cs="Arial"/>
        </w:rPr>
        <w:t xml:space="preserve">sus </w:t>
      </w:r>
      <w:r>
        <w:rPr>
          <w:rFonts w:ascii="Palatino Linotype" w:hAnsi="Palatino Linotype" w:cs="Arial"/>
        </w:rPr>
        <w:t>respuesta</w:t>
      </w:r>
      <w:r w:rsidR="001021A6">
        <w:rPr>
          <w:rFonts w:ascii="Palatino Linotype" w:hAnsi="Palatino Linotype" w:cs="Arial"/>
        </w:rPr>
        <w:t>s</w:t>
      </w:r>
      <w:r>
        <w:rPr>
          <w:rFonts w:ascii="Palatino Linotype" w:hAnsi="Palatino Linotype" w:cs="Arial"/>
        </w:rPr>
        <w:t xml:space="preserve"> </w:t>
      </w:r>
      <w:r w:rsidR="00AF442C">
        <w:rPr>
          <w:rFonts w:ascii="Palatino Linotype" w:hAnsi="Palatino Linotype" w:cs="Arial"/>
        </w:rPr>
        <w:t>señaló</w:t>
      </w:r>
      <w:r w:rsidR="001021A6">
        <w:rPr>
          <w:rFonts w:ascii="Palatino Linotype" w:hAnsi="Palatino Linotype" w:cs="Arial"/>
        </w:rPr>
        <w:t>:</w:t>
      </w:r>
    </w:p>
    <w:p w:rsidR="001021A6" w:rsidRPr="001021A6" w:rsidRDefault="001021A6" w:rsidP="00296C2F">
      <w:pPr>
        <w:pStyle w:val="Prrafodelista"/>
        <w:numPr>
          <w:ilvl w:val="0"/>
          <w:numId w:val="3"/>
        </w:numPr>
        <w:ind w:left="1208" w:right="902" w:hanging="357"/>
        <w:jc w:val="both"/>
        <w:rPr>
          <w:rFonts w:ascii="Palatino Linotype" w:hAnsi="Palatino Linotype" w:cs="Arial"/>
          <w:i/>
        </w:rPr>
      </w:pPr>
      <w:r w:rsidRPr="001021A6">
        <w:rPr>
          <w:rFonts w:ascii="Palatino Linotype" w:hAnsi="Palatino Linotype" w:cs="Arial"/>
          <w:i/>
        </w:rPr>
        <w:t>Que no posee, ni generó documento en donde obre lo requerido, del periodo de dos mil siete, dos mil ocho y dos mil nueve, toda vez que es hasta el diecinueve de abril de dos mil diez, que la Secretaría de Finanzas autorizó la segunda estructura organización de la Universidad, en la cual se incorporaron, entre otras áreas, el Departamento de Recursos Humanos y Materiales;</w:t>
      </w:r>
    </w:p>
    <w:p w:rsidR="001021A6" w:rsidRPr="001021A6" w:rsidRDefault="00417C95" w:rsidP="00296C2F">
      <w:pPr>
        <w:pStyle w:val="Prrafodelista"/>
        <w:numPr>
          <w:ilvl w:val="0"/>
          <w:numId w:val="3"/>
        </w:numPr>
        <w:ind w:left="1208" w:right="902" w:hanging="357"/>
        <w:jc w:val="both"/>
        <w:rPr>
          <w:rFonts w:ascii="Palatino Linotype" w:hAnsi="Palatino Linotype" w:cs="Arial"/>
          <w:i/>
        </w:rPr>
      </w:pPr>
      <w:r w:rsidRPr="001021A6">
        <w:rPr>
          <w:rFonts w:ascii="Palatino Linotype" w:hAnsi="Palatino Linotype" w:cs="Arial"/>
          <w:i/>
        </w:rPr>
        <w:t xml:space="preserve">En </w:t>
      </w:r>
      <w:r w:rsidR="001021A6" w:rsidRPr="001021A6">
        <w:rPr>
          <w:rFonts w:ascii="Palatino Linotype" w:hAnsi="Palatino Linotype" w:cs="Arial"/>
          <w:i/>
        </w:rPr>
        <w:t>el dos mil siete, no se contaba con ningún vehículo propiedad de la Universidad Politécnica del Valle de Toluca;</w:t>
      </w:r>
    </w:p>
    <w:p w:rsidR="001021A6" w:rsidRPr="001021A6" w:rsidRDefault="00417C95" w:rsidP="00296C2F">
      <w:pPr>
        <w:pStyle w:val="Prrafodelista"/>
        <w:numPr>
          <w:ilvl w:val="0"/>
          <w:numId w:val="3"/>
        </w:numPr>
        <w:ind w:left="1208" w:right="902" w:hanging="357"/>
        <w:jc w:val="both"/>
        <w:rPr>
          <w:rFonts w:ascii="Palatino Linotype" w:hAnsi="Palatino Linotype" w:cs="Arial"/>
          <w:i/>
        </w:rPr>
      </w:pPr>
      <w:r w:rsidRPr="001021A6">
        <w:rPr>
          <w:rFonts w:ascii="Palatino Linotype" w:hAnsi="Palatino Linotype" w:cs="Arial"/>
          <w:i/>
        </w:rPr>
        <w:t xml:space="preserve">Con </w:t>
      </w:r>
      <w:r w:rsidR="001021A6" w:rsidRPr="001021A6">
        <w:rPr>
          <w:rFonts w:ascii="Palatino Linotype" w:hAnsi="Palatino Linotype" w:cs="Arial"/>
          <w:i/>
        </w:rPr>
        <w:t xml:space="preserve">relación al periodo del dos mil once al veintidós de octubre de dos mil dieciocho, contaba con las bitácoras de vehículos y con los formatos de salida de vehículo y aviso de comisión, que contenía el registro de kilometraje de los vehículos operativos del Sujeto Obligado, los cuales se encontraban en el archivo físicamente, constante en mil quinientas ocho fojas, las cuales no se encuentran digitalizadas; </w:t>
      </w:r>
    </w:p>
    <w:p w:rsidR="001021A6" w:rsidRPr="001021A6" w:rsidRDefault="00417C95" w:rsidP="00296C2F">
      <w:pPr>
        <w:pStyle w:val="Prrafodelista"/>
        <w:numPr>
          <w:ilvl w:val="0"/>
          <w:numId w:val="3"/>
        </w:numPr>
        <w:ind w:left="1208" w:right="902" w:hanging="357"/>
        <w:jc w:val="both"/>
        <w:rPr>
          <w:rFonts w:ascii="Palatino Linotype" w:hAnsi="Palatino Linotype" w:cs="Arial"/>
          <w:i/>
        </w:rPr>
      </w:pPr>
      <w:r>
        <w:rPr>
          <w:rFonts w:ascii="Palatino Linotype" w:hAnsi="Palatino Linotype" w:cs="Arial"/>
          <w:i/>
        </w:rPr>
        <w:t>Para hacer la  entrega de</w:t>
      </w:r>
      <w:r w:rsidR="001021A6" w:rsidRPr="001021A6">
        <w:rPr>
          <w:rFonts w:ascii="Palatino Linotype" w:hAnsi="Palatino Linotype" w:cs="Arial"/>
          <w:i/>
        </w:rPr>
        <w:t xml:space="preserve"> la información por vía electrónica, medio magnético, disco compacto o el Sistema de Acceso a la Información Mexiquense, la Particular debía realizar el pago de novecientos cuatro pesos, con ochenta </w:t>
      </w:r>
      <w:r w:rsidR="001021A6" w:rsidRPr="001021A6">
        <w:rPr>
          <w:rFonts w:ascii="Palatino Linotype" w:hAnsi="Palatino Linotype" w:cs="Arial"/>
          <w:i/>
        </w:rPr>
        <w:lastRenderedPageBreak/>
        <w:t>centavos, por el escaneo y digitalización de cada hoja; además, precisó el procedimiento para realizar el pago de la información;</w:t>
      </w:r>
    </w:p>
    <w:p w:rsidR="001021A6" w:rsidRPr="001021A6" w:rsidRDefault="001021A6" w:rsidP="00296C2F">
      <w:pPr>
        <w:pStyle w:val="Prrafodelista"/>
        <w:numPr>
          <w:ilvl w:val="0"/>
          <w:numId w:val="3"/>
        </w:numPr>
        <w:ind w:left="1208" w:right="902" w:hanging="357"/>
        <w:jc w:val="both"/>
        <w:rPr>
          <w:rFonts w:ascii="Palatino Linotype" w:hAnsi="Palatino Linotype" w:cs="Arial"/>
          <w:i/>
        </w:rPr>
      </w:pPr>
      <w:r w:rsidRPr="001021A6">
        <w:rPr>
          <w:rFonts w:ascii="Palatino Linotype" w:hAnsi="Palatino Linotype" w:cs="Arial"/>
          <w:i/>
        </w:rPr>
        <w:t>Que la información, debía ser analizada y verificada, con el fin de proteger los datos personales, que en su caso contengan;</w:t>
      </w:r>
    </w:p>
    <w:p w:rsidR="001021A6" w:rsidRPr="001021A6" w:rsidRDefault="001021A6" w:rsidP="00296C2F">
      <w:pPr>
        <w:pStyle w:val="Prrafodelista"/>
        <w:numPr>
          <w:ilvl w:val="0"/>
          <w:numId w:val="3"/>
        </w:numPr>
        <w:ind w:left="1208" w:right="902" w:hanging="357"/>
        <w:jc w:val="both"/>
        <w:rPr>
          <w:rFonts w:ascii="Palatino Linotype" w:hAnsi="Palatino Linotype" w:cs="Arial"/>
          <w:i/>
        </w:rPr>
      </w:pPr>
      <w:r w:rsidRPr="001021A6">
        <w:rPr>
          <w:rFonts w:ascii="Palatino Linotype" w:hAnsi="Palatino Linotype" w:cs="Arial"/>
          <w:i/>
        </w:rPr>
        <w:t>Proporcionó el listado de vehículos oficiales, y</w:t>
      </w:r>
    </w:p>
    <w:p w:rsidR="00473B11" w:rsidRPr="00417C95" w:rsidRDefault="00417C95" w:rsidP="00296C2F">
      <w:pPr>
        <w:pStyle w:val="Prrafodelista"/>
        <w:numPr>
          <w:ilvl w:val="0"/>
          <w:numId w:val="3"/>
        </w:numPr>
        <w:ind w:left="1208" w:right="902" w:hanging="357"/>
        <w:jc w:val="both"/>
        <w:rPr>
          <w:rFonts w:ascii="Palatino Linotype" w:hAnsi="Palatino Linotype" w:cs="Arial"/>
        </w:rPr>
      </w:pPr>
      <w:r w:rsidRPr="001021A6">
        <w:rPr>
          <w:rFonts w:ascii="Palatino Linotype" w:hAnsi="Palatino Linotype" w:cs="Arial"/>
          <w:i/>
        </w:rPr>
        <w:t xml:space="preserve">El </w:t>
      </w:r>
      <w:r w:rsidR="001021A6" w:rsidRPr="001021A6">
        <w:rPr>
          <w:rFonts w:ascii="Palatino Linotype" w:hAnsi="Palatino Linotype" w:cs="Arial"/>
          <w:i/>
        </w:rPr>
        <w:t xml:space="preserve">único vehículo asignado era un </w:t>
      </w:r>
      <w:proofErr w:type="spellStart"/>
      <w:r w:rsidR="001021A6" w:rsidRPr="001021A6">
        <w:rPr>
          <w:rFonts w:ascii="Palatino Linotype" w:hAnsi="Palatino Linotype" w:cs="Arial"/>
          <w:i/>
        </w:rPr>
        <w:t>Aveo</w:t>
      </w:r>
      <w:proofErr w:type="spellEnd"/>
      <w:r w:rsidR="001021A6" w:rsidRPr="001021A6">
        <w:rPr>
          <w:rFonts w:ascii="Palatino Linotype" w:hAnsi="Palatino Linotype" w:cs="Arial"/>
          <w:i/>
        </w:rPr>
        <w:t>, durante el periodo de la entonces Directora de División de Ingeniería en Mecatrónica, por lo que, proporcionó el oficio de asignación</w:t>
      </w:r>
    </w:p>
    <w:p w:rsidR="00C523D1" w:rsidRDefault="00C523D1" w:rsidP="006C7806">
      <w:pPr>
        <w:spacing w:before="100" w:beforeAutospacing="1" w:after="100" w:afterAutospacing="1" w:line="360" w:lineRule="auto"/>
        <w:ind w:right="49"/>
        <w:jc w:val="both"/>
        <w:rPr>
          <w:rFonts w:ascii="Palatino Linotype" w:hAnsi="Palatino Linotype" w:cs="Arial"/>
        </w:rPr>
      </w:pPr>
      <w:r>
        <w:rPr>
          <w:rFonts w:ascii="Palatino Linotype" w:hAnsi="Palatino Linotype" w:cs="Arial"/>
        </w:rPr>
        <w:t>Inconforme con la</w:t>
      </w:r>
      <w:r w:rsidR="00417C95">
        <w:rPr>
          <w:rFonts w:ascii="Palatino Linotype" w:hAnsi="Palatino Linotype" w:cs="Arial"/>
        </w:rPr>
        <w:t>s</w:t>
      </w:r>
      <w:r>
        <w:rPr>
          <w:rFonts w:ascii="Palatino Linotype" w:hAnsi="Palatino Linotype" w:cs="Arial"/>
        </w:rPr>
        <w:t xml:space="preserve"> respuesta</w:t>
      </w:r>
      <w:r w:rsidR="00417C95">
        <w:rPr>
          <w:rFonts w:ascii="Palatino Linotype" w:hAnsi="Palatino Linotype" w:cs="Arial"/>
        </w:rPr>
        <w:t>s</w:t>
      </w:r>
      <w:r>
        <w:rPr>
          <w:rFonts w:ascii="Palatino Linotype" w:hAnsi="Palatino Linotype" w:cs="Arial"/>
        </w:rPr>
        <w:t xml:space="preserve">, </w:t>
      </w:r>
      <w:r w:rsidR="000A717B">
        <w:rPr>
          <w:rFonts w:ascii="Palatino Linotype" w:hAnsi="Palatino Linotype" w:cs="Arial"/>
          <w:b/>
        </w:rPr>
        <w:t>L</w:t>
      </w:r>
      <w:r w:rsidR="00473B11">
        <w:rPr>
          <w:rFonts w:ascii="Palatino Linotype" w:hAnsi="Palatino Linotype" w:cs="Arial"/>
          <w:b/>
        </w:rPr>
        <w:t>A</w:t>
      </w:r>
      <w:r>
        <w:rPr>
          <w:rFonts w:ascii="Palatino Linotype" w:hAnsi="Palatino Linotype" w:cs="Arial"/>
          <w:b/>
        </w:rPr>
        <w:t xml:space="preserve"> RECURRENTE </w:t>
      </w:r>
      <w:r w:rsidR="00A07BA6">
        <w:rPr>
          <w:rFonts w:ascii="Palatino Linotype" w:hAnsi="Palatino Linotype" w:cs="Arial"/>
        </w:rPr>
        <w:t>interpuso l</w:t>
      </w:r>
      <w:r w:rsidR="00417C95">
        <w:rPr>
          <w:rFonts w:ascii="Palatino Linotype" w:hAnsi="Palatino Linotype" w:cs="Arial"/>
        </w:rPr>
        <w:t>os</w:t>
      </w:r>
      <w:r w:rsidR="00A07BA6">
        <w:rPr>
          <w:rFonts w:ascii="Palatino Linotype" w:hAnsi="Palatino Linotype" w:cs="Arial"/>
        </w:rPr>
        <w:t xml:space="preserve"> recurso</w:t>
      </w:r>
      <w:r w:rsidR="00417C95">
        <w:rPr>
          <w:rFonts w:ascii="Palatino Linotype" w:hAnsi="Palatino Linotype" w:cs="Arial"/>
        </w:rPr>
        <w:t>s</w:t>
      </w:r>
      <w:r w:rsidR="00A07BA6">
        <w:rPr>
          <w:rFonts w:ascii="Palatino Linotype" w:hAnsi="Palatino Linotype" w:cs="Arial"/>
        </w:rPr>
        <w:t xml:space="preserve"> de rev</w:t>
      </w:r>
      <w:r>
        <w:rPr>
          <w:rFonts w:ascii="Palatino Linotype" w:hAnsi="Palatino Linotype" w:cs="Arial"/>
        </w:rPr>
        <w:t xml:space="preserve">isión </w:t>
      </w:r>
      <w:r w:rsidR="00AF442C">
        <w:rPr>
          <w:rFonts w:ascii="Palatino Linotype" w:hAnsi="Palatino Linotype" w:cs="Arial"/>
        </w:rPr>
        <w:t>que di</w:t>
      </w:r>
      <w:r w:rsidR="00417C95">
        <w:rPr>
          <w:rFonts w:ascii="Palatino Linotype" w:hAnsi="Palatino Linotype" w:cs="Arial"/>
        </w:rPr>
        <w:t>eron</w:t>
      </w:r>
      <w:r w:rsidR="00AF442C">
        <w:rPr>
          <w:rFonts w:ascii="Palatino Linotype" w:hAnsi="Palatino Linotype" w:cs="Arial"/>
        </w:rPr>
        <w:t xml:space="preserve"> origen al presente voto</w:t>
      </w:r>
      <w:r w:rsidR="00383C13">
        <w:rPr>
          <w:rFonts w:ascii="Palatino Linotype" w:hAnsi="Palatino Linotype" w:cs="Arial"/>
        </w:rPr>
        <w:t>,</w:t>
      </w:r>
      <w:r>
        <w:rPr>
          <w:rFonts w:ascii="Palatino Linotype" w:hAnsi="Palatino Linotype" w:cs="Arial"/>
        </w:rPr>
        <w:t xml:space="preserve"> en el que medularment</w:t>
      </w:r>
      <w:r w:rsidR="00A104EF">
        <w:rPr>
          <w:rFonts w:ascii="Palatino Linotype" w:hAnsi="Palatino Linotype" w:cs="Arial"/>
        </w:rPr>
        <w:t xml:space="preserve">e manifestó que se le </w:t>
      </w:r>
      <w:r w:rsidR="00473B11">
        <w:rPr>
          <w:rFonts w:ascii="Palatino Linotype" w:hAnsi="Palatino Linotype" w:cs="Arial"/>
        </w:rPr>
        <w:t xml:space="preserve">negó </w:t>
      </w:r>
      <w:r w:rsidR="006B2970">
        <w:rPr>
          <w:rFonts w:ascii="Palatino Linotype" w:hAnsi="Palatino Linotype" w:cs="Arial"/>
        </w:rPr>
        <w:t>la info</w:t>
      </w:r>
      <w:r w:rsidR="00A104EF">
        <w:rPr>
          <w:rFonts w:ascii="Palatino Linotype" w:hAnsi="Palatino Linotype" w:cs="Arial"/>
        </w:rPr>
        <w:t xml:space="preserve">rmación </w:t>
      </w:r>
      <w:r w:rsidR="00AF442C">
        <w:rPr>
          <w:rFonts w:ascii="Palatino Linotype" w:hAnsi="Palatino Linotype" w:cs="Arial"/>
        </w:rPr>
        <w:t>requerida</w:t>
      </w:r>
      <w:r w:rsidR="00A104EF">
        <w:rPr>
          <w:rFonts w:ascii="Palatino Linotype" w:hAnsi="Palatino Linotype" w:cs="Arial"/>
        </w:rPr>
        <w:t>.</w:t>
      </w:r>
    </w:p>
    <w:p w:rsidR="00417C95" w:rsidRDefault="00D52AB1" w:rsidP="006C7806">
      <w:pPr>
        <w:spacing w:before="100" w:beforeAutospacing="1" w:after="100" w:afterAutospacing="1" w:line="360" w:lineRule="auto"/>
        <w:ind w:right="49"/>
        <w:jc w:val="both"/>
        <w:rPr>
          <w:rFonts w:ascii="Palatino Linotype" w:hAnsi="Palatino Linotype" w:cs="Arial"/>
        </w:rPr>
      </w:pPr>
      <w:r>
        <w:rPr>
          <w:rFonts w:ascii="Palatino Linotype" w:hAnsi="Palatino Linotype" w:cs="Arial"/>
        </w:rPr>
        <w:t xml:space="preserve">Así, la Ponencia </w:t>
      </w:r>
      <w:proofErr w:type="spellStart"/>
      <w:r>
        <w:rPr>
          <w:rFonts w:ascii="Palatino Linotype" w:hAnsi="Palatino Linotype" w:cs="Arial"/>
        </w:rPr>
        <w:t>Resolutora</w:t>
      </w:r>
      <w:proofErr w:type="spellEnd"/>
      <w:r>
        <w:rPr>
          <w:rFonts w:ascii="Palatino Linotype" w:hAnsi="Palatino Linotype" w:cs="Arial"/>
        </w:rPr>
        <w:t xml:space="preserve"> determinó </w:t>
      </w:r>
      <w:r w:rsidR="00417C95">
        <w:rPr>
          <w:rFonts w:ascii="Palatino Linotype" w:hAnsi="Palatino Linotype" w:cs="Arial"/>
          <w:b/>
        </w:rPr>
        <w:t>CONFIRMAR</w:t>
      </w:r>
      <w:r w:rsidR="00473B11">
        <w:rPr>
          <w:rFonts w:ascii="Palatino Linotype" w:hAnsi="Palatino Linotype" w:cs="Arial"/>
          <w:b/>
        </w:rPr>
        <w:t xml:space="preserve"> </w:t>
      </w:r>
      <w:r>
        <w:rPr>
          <w:rFonts w:ascii="Palatino Linotype" w:hAnsi="Palatino Linotype" w:cs="Arial"/>
        </w:rPr>
        <w:t>la</w:t>
      </w:r>
      <w:r w:rsidR="00C523D1">
        <w:rPr>
          <w:rFonts w:ascii="Palatino Linotype" w:hAnsi="Palatino Linotype" w:cs="Arial"/>
        </w:rPr>
        <w:t xml:space="preserve"> respuesta</w:t>
      </w:r>
      <w:r>
        <w:rPr>
          <w:rFonts w:ascii="Palatino Linotype" w:hAnsi="Palatino Linotype" w:cs="Arial"/>
        </w:rPr>
        <w:t xml:space="preserve"> del </w:t>
      </w:r>
      <w:r w:rsidRPr="00242018">
        <w:rPr>
          <w:rFonts w:ascii="Palatino Linotype" w:hAnsi="Palatino Linotype" w:cs="Arial"/>
          <w:b/>
        </w:rPr>
        <w:t>SUJETO OBLIGADO</w:t>
      </w:r>
      <w:r>
        <w:rPr>
          <w:rFonts w:ascii="Palatino Linotype" w:hAnsi="Palatino Linotype" w:cs="Arial"/>
        </w:rPr>
        <w:t xml:space="preserve"> </w:t>
      </w:r>
      <w:r w:rsidR="00417C95">
        <w:rPr>
          <w:rFonts w:ascii="Palatino Linotype" w:hAnsi="Palatino Linotype" w:cs="Arial"/>
        </w:rPr>
        <w:t xml:space="preserve">correspondiente al recurso de revisión </w:t>
      </w:r>
      <w:r w:rsidR="00417C95" w:rsidRPr="00417C95">
        <w:rPr>
          <w:rFonts w:ascii="Palatino Linotype" w:hAnsi="Palatino Linotype" w:cs="Arial"/>
          <w:b/>
        </w:rPr>
        <w:t>04681/INFOEM/IP/RR/2018</w:t>
      </w:r>
      <w:r w:rsidR="00417C95">
        <w:rPr>
          <w:rFonts w:ascii="Palatino Linotype" w:hAnsi="Palatino Linotype" w:cs="Arial"/>
        </w:rPr>
        <w:t xml:space="preserve">. </w:t>
      </w:r>
    </w:p>
    <w:p w:rsidR="00C523D1" w:rsidRDefault="00417C95" w:rsidP="006C7806">
      <w:pPr>
        <w:spacing w:before="100" w:beforeAutospacing="1" w:after="100" w:afterAutospacing="1" w:line="360" w:lineRule="auto"/>
        <w:ind w:right="49"/>
        <w:jc w:val="both"/>
        <w:rPr>
          <w:rFonts w:ascii="Palatino Linotype" w:hAnsi="Palatino Linotype" w:cs="Arial"/>
        </w:rPr>
      </w:pPr>
      <w:r>
        <w:rPr>
          <w:rFonts w:ascii="Palatino Linotype" w:hAnsi="Palatino Linotype" w:cs="Arial"/>
        </w:rPr>
        <w:t xml:space="preserve">Por lo que hace a los recursos de revisión </w:t>
      </w:r>
      <w:r w:rsidRPr="0028690A">
        <w:rPr>
          <w:rFonts w:ascii="Palatino Linotype" w:hAnsi="Palatino Linotype" w:cs="Arial"/>
          <w:b/>
          <w:spacing w:val="-20"/>
        </w:rPr>
        <w:t>04682/INFOEM/IP/RR/2018, 04683/INFOEM/IP/RR/2018, 04685/INFOEM/IP/RR/2018, 04686/INFOEM/IP/RR/2018, 04687/INFOEM/IP/RR/2018, 04688/INFOEM/IP/RR/2018, 04689/INFOEM/IP/RR/2018, 04690/INFOEM/IP/RR/2018, 04691/INFOEM/IP/RR/2018 y 04692/INFOEM/IP/RR/201</w:t>
      </w:r>
      <w:r w:rsidRPr="0028690A">
        <w:rPr>
          <w:rFonts w:ascii="Palatino Linotype" w:hAnsi="Palatino Linotype" w:cs="Arial"/>
          <w:b/>
        </w:rPr>
        <w:t>8</w:t>
      </w:r>
      <w:r>
        <w:rPr>
          <w:rFonts w:ascii="Palatino Linotype" w:hAnsi="Palatino Linotype" w:cs="Arial"/>
        </w:rPr>
        <w:t xml:space="preserve"> determinó </w:t>
      </w:r>
      <w:r>
        <w:rPr>
          <w:rFonts w:ascii="Palatino Linotype" w:hAnsi="Palatino Linotype" w:cs="Arial"/>
          <w:b/>
        </w:rPr>
        <w:t xml:space="preserve">MODIFICAR </w:t>
      </w:r>
      <w:r>
        <w:rPr>
          <w:rFonts w:ascii="Palatino Linotype" w:hAnsi="Palatino Linotype" w:cs="Arial"/>
        </w:rPr>
        <w:t xml:space="preserve">las respuestas del </w:t>
      </w:r>
      <w:r>
        <w:rPr>
          <w:rFonts w:ascii="Palatino Linotype" w:hAnsi="Palatino Linotype" w:cs="Arial"/>
          <w:b/>
        </w:rPr>
        <w:t xml:space="preserve">SUJETO OBLIGADO, </w:t>
      </w:r>
      <w:r>
        <w:rPr>
          <w:rFonts w:ascii="Palatino Linotype" w:hAnsi="Palatino Linotype" w:cs="Arial"/>
        </w:rPr>
        <w:t>ordenándole</w:t>
      </w:r>
      <w:r w:rsidR="00C523D1">
        <w:rPr>
          <w:rFonts w:ascii="Palatino Linotype" w:hAnsi="Palatino Linotype" w:cs="Arial"/>
        </w:rPr>
        <w:t xml:space="preserve"> </w:t>
      </w:r>
      <w:r>
        <w:rPr>
          <w:rFonts w:ascii="Palatino Linotype" w:hAnsi="Palatino Linotype" w:cs="Arial"/>
        </w:rPr>
        <w:t xml:space="preserve">la entrega </w:t>
      </w:r>
      <w:r w:rsidR="00C523D1">
        <w:rPr>
          <w:rFonts w:ascii="Palatino Linotype" w:hAnsi="Palatino Linotype" w:cs="Arial"/>
        </w:rPr>
        <w:t>previa búsqueda exhaustiva y razonable</w:t>
      </w:r>
      <w:r w:rsidR="00473B11">
        <w:rPr>
          <w:rFonts w:ascii="Palatino Linotype" w:hAnsi="Palatino Linotype" w:cs="Arial"/>
        </w:rPr>
        <w:t xml:space="preserve">, </w:t>
      </w:r>
      <w:r>
        <w:rPr>
          <w:rFonts w:ascii="Palatino Linotype" w:hAnsi="Palatino Linotype" w:cs="Arial"/>
        </w:rPr>
        <w:t xml:space="preserve">del 2008, 2009 y 2011 al 22 de octubre de 2018, la expresión documental </w:t>
      </w:r>
      <w:r w:rsidR="00E8639B">
        <w:rPr>
          <w:rFonts w:ascii="Palatino Linotype" w:hAnsi="Palatino Linotype" w:cs="Arial"/>
        </w:rPr>
        <w:t xml:space="preserve">del que se advierta </w:t>
      </w:r>
      <w:r>
        <w:rPr>
          <w:rFonts w:ascii="Palatino Linotype" w:hAnsi="Palatino Linotype" w:cs="Arial"/>
        </w:rPr>
        <w:t xml:space="preserve">lo siguiente: </w:t>
      </w:r>
    </w:p>
    <w:p w:rsidR="00417C95" w:rsidRPr="00417C95" w:rsidRDefault="00417C95" w:rsidP="00296C2F">
      <w:pPr>
        <w:ind w:left="851" w:right="902"/>
        <w:jc w:val="both"/>
        <w:rPr>
          <w:rFonts w:ascii="Palatino Linotype" w:hAnsi="Palatino Linotype" w:cs="Arial"/>
          <w:i/>
          <w:sz w:val="22"/>
          <w:lang w:val="es-MX"/>
        </w:rPr>
      </w:pPr>
      <w:r w:rsidRPr="00417C95">
        <w:rPr>
          <w:rFonts w:ascii="Palatino Linotype" w:hAnsi="Palatino Linotype" w:cs="Arial"/>
          <w:i/>
          <w:sz w:val="22"/>
          <w:lang w:val="es-MX"/>
        </w:rPr>
        <w:t>1.</w:t>
      </w:r>
      <w:r w:rsidRPr="00417C95">
        <w:rPr>
          <w:rFonts w:ascii="Palatino Linotype" w:hAnsi="Palatino Linotype" w:cs="Arial"/>
          <w:i/>
          <w:sz w:val="22"/>
          <w:lang w:val="es-MX"/>
        </w:rPr>
        <w:tab/>
        <w:t>Listado de vehículos oficiales adquiridos en dichas anualidades; para el caso, que en algún año, tal como podría ser el dos mil trece o dos mil dieciocho, no haya adquirido algún vehículo automotor, deberá hacerlo del conocimiento en términos del segundo párrafo del artículo 19 de la Ley de Transparencia y Acceso a la Información Pública del Estado de México.</w:t>
      </w:r>
    </w:p>
    <w:p w:rsidR="00417C95" w:rsidRPr="00417C95" w:rsidRDefault="00417C95" w:rsidP="00296C2F">
      <w:pPr>
        <w:ind w:left="851" w:right="902"/>
        <w:jc w:val="both"/>
        <w:rPr>
          <w:rFonts w:ascii="Palatino Linotype" w:hAnsi="Palatino Linotype" w:cs="Arial"/>
          <w:i/>
          <w:sz w:val="22"/>
          <w:lang w:val="es-MX"/>
        </w:rPr>
      </w:pPr>
    </w:p>
    <w:p w:rsidR="00417C95" w:rsidRPr="00417C95" w:rsidRDefault="00417C95" w:rsidP="00296C2F">
      <w:pPr>
        <w:ind w:left="851" w:right="902"/>
        <w:jc w:val="both"/>
        <w:rPr>
          <w:rFonts w:ascii="Palatino Linotype" w:hAnsi="Palatino Linotype" w:cs="Arial"/>
          <w:i/>
          <w:sz w:val="22"/>
          <w:lang w:val="es-MX"/>
        </w:rPr>
      </w:pPr>
      <w:r w:rsidRPr="00417C95">
        <w:rPr>
          <w:rFonts w:ascii="Palatino Linotype" w:hAnsi="Palatino Linotype" w:cs="Arial"/>
          <w:i/>
          <w:sz w:val="22"/>
          <w:lang w:val="es-MX"/>
        </w:rPr>
        <w:t>2.</w:t>
      </w:r>
      <w:r w:rsidRPr="00417C95">
        <w:rPr>
          <w:rFonts w:ascii="Palatino Linotype" w:hAnsi="Palatino Linotype" w:cs="Arial"/>
          <w:i/>
          <w:sz w:val="22"/>
          <w:lang w:val="es-MX"/>
        </w:rPr>
        <w:tab/>
        <w:t>Oficios de asignación de los vehículos con los que cuenta el Sujeto Obligado; en el supuesto de que no haya asignado autos, en alguno de los años señalados, deberá informarlo, de conformidad con el segundo párrafo del artículo 19 de la Ley de la materia.</w:t>
      </w:r>
    </w:p>
    <w:p w:rsidR="00417C95" w:rsidRPr="00417C95" w:rsidRDefault="00417C95" w:rsidP="00296C2F">
      <w:pPr>
        <w:ind w:left="851" w:right="902"/>
        <w:jc w:val="both"/>
        <w:rPr>
          <w:rFonts w:ascii="Palatino Linotype" w:hAnsi="Palatino Linotype" w:cs="Arial"/>
          <w:i/>
          <w:sz w:val="22"/>
          <w:lang w:val="es-MX"/>
        </w:rPr>
      </w:pPr>
    </w:p>
    <w:p w:rsidR="00417C95" w:rsidRPr="00417C95" w:rsidRDefault="00417C95" w:rsidP="00296C2F">
      <w:pPr>
        <w:ind w:left="851" w:right="902"/>
        <w:jc w:val="both"/>
        <w:rPr>
          <w:rFonts w:ascii="Palatino Linotype" w:hAnsi="Palatino Linotype" w:cs="Arial"/>
          <w:i/>
          <w:sz w:val="22"/>
          <w:lang w:val="es-MX"/>
        </w:rPr>
      </w:pPr>
      <w:r w:rsidRPr="00417C95">
        <w:rPr>
          <w:rFonts w:ascii="Palatino Linotype" w:hAnsi="Palatino Linotype" w:cs="Arial"/>
          <w:i/>
          <w:sz w:val="22"/>
          <w:lang w:val="es-MX"/>
        </w:rPr>
        <w:t>B.</w:t>
      </w:r>
      <w:r w:rsidRPr="00417C95">
        <w:rPr>
          <w:rFonts w:ascii="Palatino Linotype" w:hAnsi="Palatino Linotype" w:cs="Arial"/>
          <w:i/>
          <w:sz w:val="22"/>
          <w:lang w:val="es-MX"/>
        </w:rPr>
        <w:tab/>
        <w:t>Entregue, de manera  gratuita, las bitácoras de vehículos, los formatos de salida de estos y los avisos de comisión, del dos mil once al veintidós de octubre de dos mil dieciocho, precisados en respuesta.</w:t>
      </w:r>
    </w:p>
    <w:p w:rsidR="00417C95" w:rsidRPr="00417C95" w:rsidRDefault="00417C95" w:rsidP="00296C2F">
      <w:pPr>
        <w:ind w:left="851" w:right="902"/>
        <w:jc w:val="both"/>
        <w:rPr>
          <w:rFonts w:ascii="Palatino Linotype" w:hAnsi="Palatino Linotype" w:cs="Arial"/>
          <w:i/>
          <w:sz w:val="22"/>
          <w:lang w:val="es-MX"/>
        </w:rPr>
      </w:pPr>
    </w:p>
    <w:p w:rsidR="00417C95" w:rsidRPr="00417C95" w:rsidRDefault="00417C95" w:rsidP="00296C2F">
      <w:pPr>
        <w:ind w:left="851" w:right="902"/>
        <w:jc w:val="both"/>
        <w:rPr>
          <w:rFonts w:ascii="Palatino Linotype" w:hAnsi="Palatino Linotype" w:cs="Arial"/>
          <w:i/>
          <w:sz w:val="22"/>
          <w:lang w:val="es-MX"/>
        </w:rPr>
      </w:pPr>
      <w:r w:rsidRPr="00417C95">
        <w:rPr>
          <w:rFonts w:ascii="Palatino Linotype" w:hAnsi="Palatino Linotype" w:cs="Arial"/>
          <w:i/>
          <w:sz w:val="22"/>
          <w:lang w:val="es-MX"/>
        </w:rPr>
        <w:t>En el caso de que los documentos contengan datos personales confidenciales, en términos del artículo 143, fracción I, de la Ley de la materia, el Sujeto Obligado deberá elaborar las versiones públicas respectivas. En ese tenor, deberá emitir y entregar la resolución de su Comité de Transparencia, en donde, de manera fundada y motivada, confirme dicha clasificación.</w:t>
      </w:r>
    </w:p>
    <w:p w:rsidR="00417C95" w:rsidRPr="00417C95" w:rsidRDefault="00417C95" w:rsidP="00296C2F">
      <w:pPr>
        <w:ind w:left="851" w:right="902"/>
        <w:jc w:val="both"/>
        <w:rPr>
          <w:rFonts w:ascii="Palatino Linotype" w:hAnsi="Palatino Linotype" w:cs="Arial"/>
          <w:i/>
          <w:sz w:val="22"/>
          <w:lang w:val="es-MX"/>
        </w:rPr>
      </w:pPr>
    </w:p>
    <w:p w:rsidR="00796142" w:rsidRPr="0028690A" w:rsidRDefault="00417C95" w:rsidP="00296C2F">
      <w:pPr>
        <w:ind w:left="851" w:right="902"/>
        <w:jc w:val="both"/>
        <w:rPr>
          <w:rFonts w:ascii="Palatino Linotype" w:hAnsi="Palatino Linotype" w:cs="Arial"/>
          <w:lang w:val="es-MX"/>
        </w:rPr>
      </w:pPr>
      <w:r w:rsidRPr="00417C95">
        <w:rPr>
          <w:rFonts w:ascii="Palatino Linotype" w:hAnsi="Palatino Linotype" w:cs="Arial"/>
          <w:i/>
          <w:sz w:val="22"/>
          <w:lang w:val="es-MX"/>
        </w:rPr>
        <w:t>Asimismo</w:t>
      </w:r>
      <w:r w:rsidRPr="0028690A">
        <w:rPr>
          <w:rFonts w:ascii="Palatino Linotype" w:hAnsi="Palatino Linotype" w:cs="Arial"/>
          <w:b/>
          <w:i/>
          <w:sz w:val="22"/>
          <w:lang w:val="es-MX"/>
        </w:rPr>
        <w:t>, en el supuesto de que no localice la información</w:t>
      </w:r>
      <w:r w:rsidRPr="00417C95">
        <w:rPr>
          <w:rFonts w:ascii="Palatino Linotype" w:hAnsi="Palatino Linotype" w:cs="Arial"/>
          <w:i/>
          <w:sz w:val="22"/>
          <w:lang w:val="es-MX"/>
        </w:rPr>
        <w:t xml:space="preserve"> previamente señalada, dado </w:t>
      </w:r>
      <w:r w:rsidRPr="0028690A">
        <w:rPr>
          <w:rFonts w:ascii="Palatino Linotype" w:hAnsi="Palatino Linotype" w:cs="Arial"/>
          <w:b/>
          <w:i/>
          <w:sz w:val="22"/>
          <w:lang w:val="es-MX"/>
        </w:rPr>
        <w:t>que haya causado baja archivística, bastará con que proporcione la expresión documental que dé cuenta de dicha situación y en el caso de no contar con esta, deberá declarar la inexistencia de la misma, a través del Comité de Transparencia, en términos de los artículos 169 y 170 de la Ley de Transparencia y Acceso a la Información Pública del Estado de México y Municipios.</w:t>
      </w:r>
    </w:p>
    <w:p w:rsidR="00B17FBE" w:rsidRDefault="00B17FBE" w:rsidP="006C7806">
      <w:pPr>
        <w:spacing w:before="100" w:beforeAutospacing="1" w:after="100" w:afterAutospacing="1" w:line="360" w:lineRule="auto"/>
        <w:ind w:right="49"/>
        <w:jc w:val="both"/>
        <w:rPr>
          <w:rFonts w:ascii="Palatino Linotype" w:hAnsi="Palatino Linotype" w:cs="Arial"/>
          <w:lang w:val="es-MX"/>
        </w:rPr>
      </w:pPr>
      <w:r>
        <w:rPr>
          <w:rFonts w:ascii="Palatino Linotype" w:hAnsi="Palatino Linotype" w:cs="Arial"/>
          <w:lang w:val="es-MX"/>
        </w:rPr>
        <w:t xml:space="preserve">Y para el recurso de revisión </w:t>
      </w:r>
      <w:r w:rsidRPr="00B17FBE">
        <w:rPr>
          <w:rFonts w:ascii="Palatino Linotype" w:hAnsi="Palatino Linotype" w:cs="Arial"/>
          <w:b/>
          <w:lang w:val="es-MX"/>
        </w:rPr>
        <w:t>4684/INFOEM/IP/RR/2018</w:t>
      </w:r>
      <w:r>
        <w:rPr>
          <w:rFonts w:ascii="Palatino Linotype" w:hAnsi="Palatino Linotype" w:cs="Arial"/>
          <w:lang w:val="es-MX"/>
        </w:rPr>
        <w:t xml:space="preserve">, se ordenó </w:t>
      </w:r>
      <w:r w:rsidRPr="00B17FBE">
        <w:rPr>
          <w:rFonts w:ascii="Palatino Linotype" w:hAnsi="Palatino Linotype" w:cs="Arial"/>
          <w:lang w:val="es-MX"/>
        </w:rPr>
        <w:t xml:space="preserve">al </w:t>
      </w:r>
      <w:r w:rsidRPr="00B17FBE">
        <w:rPr>
          <w:rFonts w:ascii="Palatino Linotype" w:hAnsi="Palatino Linotype" w:cs="Arial"/>
          <w:b/>
          <w:lang w:val="es-MX"/>
        </w:rPr>
        <w:t>SUJETO OBLIGADO</w:t>
      </w:r>
      <w:r w:rsidRPr="00B17FBE">
        <w:rPr>
          <w:rFonts w:ascii="Palatino Linotype" w:hAnsi="Palatino Linotype" w:cs="Arial"/>
          <w:lang w:val="es-MX"/>
        </w:rPr>
        <w:t>,</w:t>
      </w:r>
      <w:r>
        <w:rPr>
          <w:rFonts w:ascii="Palatino Linotype" w:hAnsi="Palatino Linotype" w:cs="Arial"/>
          <w:lang w:val="es-MX"/>
        </w:rPr>
        <w:t xml:space="preserve"> la entrega </w:t>
      </w:r>
      <w:r w:rsidRPr="00B17FBE">
        <w:rPr>
          <w:rFonts w:ascii="Palatino Linotype" w:hAnsi="Palatino Linotype" w:cs="Arial"/>
          <w:lang w:val="es-MX"/>
        </w:rPr>
        <w:t xml:space="preserve">previa búsqueda exhaustiva y razonable, del </w:t>
      </w:r>
      <w:r>
        <w:rPr>
          <w:rFonts w:ascii="Palatino Linotype" w:hAnsi="Palatino Linotype" w:cs="Arial"/>
          <w:lang w:val="es-MX"/>
        </w:rPr>
        <w:t>1</w:t>
      </w:r>
      <w:r w:rsidRPr="00B17FBE">
        <w:rPr>
          <w:rFonts w:ascii="Palatino Linotype" w:hAnsi="Palatino Linotype" w:cs="Arial"/>
          <w:lang w:val="es-MX"/>
        </w:rPr>
        <w:t xml:space="preserve"> de enero al </w:t>
      </w:r>
      <w:r>
        <w:rPr>
          <w:rFonts w:ascii="Palatino Linotype" w:hAnsi="Palatino Linotype" w:cs="Arial"/>
          <w:lang w:val="es-MX"/>
        </w:rPr>
        <w:t>31</w:t>
      </w:r>
      <w:r w:rsidRPr="00B17FBE">
        <w:rPr>
          <w:rFonts w:ascii="Palatino Linotype" w:hAnsi="Palatino Linotype" w:cs="Arial"/>
          <w:lang w:val="es-MX"/>
        </w:rPr>
        <w:t xml:space="preserve"> de diciembre de </w:t>
      </w:r>
      <w:r>
        <w:rPr>
          <w:rFonts w:ascii="Palatino Linotype" w:hAnsi="Palatino Linotype" w:cs="Arial"/>
          <w:lang w:val="es-MX"/>
        </w:rPr>
        <w:t>2010</w:t>
      </w:r>
      <w:r w:rsidR="008A238D" w:rsidRPr="00B17FBE">
        <w:rPr>
          <w:rFonts w:ascii="Palatino Linotype" w:hAnsi="Palatino Linotype" w:cs="Arial"/>
          <w:lang w:val="es-MX"/>
        </w:rPr>
        <w:t>,</w:t>
      </w:r>
      <w:r w:rsidR="008A238D">
        <w:rPr>
          <w:rFonts w:ascii="Palatino Linotype" w:hAnsi="Palatino Linotype" w:cs="Arial"/>
          <w:lang w:val="es-MX"/>
        </w:rPr>
        <w:t xml:space="preserve"> de </w:t>
      </w:r>
      <w:r w:rsidRPr="00B17FBE">
        <w:rPr>
          <w:rFonts w:ascii="Palatino Linotype" w:hAnsi="Palatino Linotype" w:cs="Arial"/>
          <w:lang w:val="es-MX"/>
        </w:rPr>
        <w:t>la expresión documental de lo siguiente:</w:t>
      </w:r>
    </w:p>
    <w:p w:rsidR="008A238D" w:rsidRPr="008A238D" w:rsidRDefault="008A238D" w:rsidP="00296C2F">
      <w:pPr>
        <w:ind w:left="851" w:right="902"/>
        <w:jc w:val="both"/>
        <w:rPr>
          <w:rFonts w:ascii="Palatino Linotype" w:hAnsi="Palatino Linotype" w:cs="Arial"/>
          <w:i/>
          <w:sz w:val="22"/>
          <w:lang w:val="es-MX"/>
        </w:rPr>
      </w:pPr>
      <w:r w:rsidRPr="008A238D">
        <w:rPr>
          <w:rFonts w:ascii="Palatino Linotype" w:hAnsi="Palatino Linotype" w:cs="Arial"/>
          <w:i/>
          <w:sz w:val="22"/>
          <w:lang w:val="es-MX"/>
        </w:rPr>
        <w:t>1.</w:t>
      </w:r>
      <w:r w:rsidRPr="008A238D">
        <w:rPr>
          <w:rFonts w:ascii="Palatino Linotype" w:hAnsi="Palatino Linotype" w:cs="Arial"/>
          <w:i/>
          <w:sz w:val="22"/>
          <w:lang w:val="es-MX"/>
        </w:rPr>
        <w:tab/>
        <w:t xml:space="preserve"> Listado de vehículos oficiales adquiridos en el año dos mil diez; para el caso, que no haya adquirido algún vehículo automotor en dicho año, deberá hacerlo del conocimiento del Recurrente en términos del segundo párrafo del artículo 19 de la Ley de la materia.</w:t>
      </w:r>
    </w:p>
    <w:p w:rsidR="008A238D" w:rsidRPr="008A238D" w:rsidRDefault="008A238D" w:rsidP="00296C2F">
      <w:pPr>
        <w:ind w:left="851" w:right="902"/>
        <w:jc w:val="both"/>
        <w:rPr>
          <w:rFonts w:ascii="Palatino Linotype" w:hAnsi="Palatino Linotype" w:cs="Arial"/>
          <w:i/>
          <w:sz w:val="22"/>
          <w:lang w:val="es-MX"/>
        </w:rPr>
      </w:pPr>
      <w:r w:rsidRPr="008A238D">
        <w:rPr>
          <w:rFonts w:ascii="Palatino Linotype" w:hAnsi="Palatino Linotype" w:cs="Arial"/>
          <w:i/>
          <w:sz w:val="22"/>
          <w:lang w:val="es-MX"/>
        </w:rPr>
        <w:t>2.</w:t>
      </w:r>
      <w:r w:rsidRPr="008A238D">
        <w:rPr>
          <w:rFonts w:ascii="Palatino Linotype" w:hAnsi="Palatino Linotype" w:cs="Arial"/>
          <w:i/>
          <w:sz w:val="22"/>
          <w:lang w:val="es-MX"/>
        </w:rPr>
        <w:tab/>
        <w:t xml:space="preserve">Oficios de asignación de los vehículos con los que cuenta el Sujeto Obligado, del dos mil diez; en el supuesto, que no haya asignado en dicha temporalidad, deberá informarlo, de conformidad con el segundo párrafo del artículo 19 de la Ley de </w:t>
      </w:r>
      <w:r w:rsidRPr="008A238D">
        <w:rPr>
          <w:rFonts w:ascii="Palatino Linotype" w:hAnsi="Palatino Linotype" w:cs="Arial"/>
          <w:i/>
          <w:sz w:val="22"/>
          <w:lang w:val="es-MX"/>
        </w:rPr>
        <w:lastRenderedPageBreak/>
        <w:t>Transparencia y Acceso a la Información Pública del Estado de México y Municipios.</w:t>
      </w:r>
    </w:p>
    <w:p w:rsidR="008A238D" w:rsidRPr="008A238D" w:rsidRDefault="008A238D" w:rsidP="00296C2F">
      <w:pPr>
        <w:ind w:left="851" w:right="902"/>
        <w:jc w:val="both"/>
        <w:rPr>
          <w:rFonts w:ascii="Palatino Linotype" w:hAnsi="Palatino Linotype" w:cs="Arial"/>
          <w:i/>
          <w:sz w:val="22"/>
          <w:lang w:val="es-MX"/>
        </w:rPr>
      </w:pPr>
      <w:r w:rsidRPr="008A238D">
        <w:rPr>
          <w:rFonts w:ascii="Palatino Linotype" w:hAnsi="Palatino Linotype" w:cs="Arial"/>
          <w:i/>
          <w:sz w:val="22"/>
          <w:lang w:val="es-MX"/>
        </w:rPr>
        <w:t>3.</w:t>
      </w:r>
      <w:r w:rsidRPr="008A238D">
        <w:rPr>
          <w:rFonts w:ascii="Palatino Linotype" w:hAnsi="Palatino Linotype" w:cs="Arial"/>
          <w:i/>
          <w:sz w:val="22"/>
          <w:lang w:val="es-MX"/>
        </w:rPr>
        <w:tab/>
        <w:t>El Kilometraje de los vehículos oficiales; en el supuesto que no localice la información previamente señalada, por no tener obligación normativa para generarla, deberá hacérselo del conocimiento a la Particular en términos, del segundo párrafo del artículo 19 de la Ley de Transparencia previamente señalada.</w:t>
      </w:r>
    </w:p>
    <w:p w:rsidR="008A238D" w:rsidRPr="008A238D" w:rsidRDefault="008A238D" w:rsidP="00296C2F">
      <w:pPr>
        <w:ind w:left="851" w:right="902"/>
        <w:jc w:val="both"/>
        <w:rPr>
          <w:rFonts w:ascii="Palatino Linotype" w:hAnsi="Palatino Linotype" w:cs="Arial"/>
          <w:i/>
          <w:sz w:val="22"/>
          <w:lang w:val="es-MX"/>
        </w:rPr>
      </w:pPr>
      <w:r w:rsidRPr="008A238D">
        <w:rPr>
          <w:rFonts w:ascii="Palatino Linotype" w:hAnsi="Palatino Linotype" w:cs="Arial"/>
          <w:i/>
          <w:sz w:val="22"/>
          <w:lang w:val="es-MX"/>
        </w:rPr>
        <w:t>En el caso de que los documentos contengan datos personales confidenciales, en términos del artículo 143, fracción I, de la Ley de la materia, el Sujeto Obligado deberá elaborar las versiones públicas respectivas. En ese tenor, deberá emitir y entregar la resolución de su Comité de Transparencia, en donde, de manera fundada y motivada, confirme dicha clasificación.</w:t>
      </w:r>
    </w:p>
    <w:p w:rsidR="00B17FBE" w:rsidRPr="008A238D" w:rsidRDefault="008A238D" w:rsidP="00296C2F">
      <w:pPr>
        <w:ind w:left="851" w:right="902"/>
        <w:jc w:val="both"/>
        <w:rPr>
          <w:rFonts w:ascii="Palatino Linotype" w:hAnsi="Palatino Linotype" w:cs="Arial"/>
          <w:i/>
          <w:sz w:val="22"/>
          <w:lang w:val="es-MX"/>
        </w:rPr>
      </w:pPr>
      <w:r w:rsidRPr="008A238D">
        <w:rPr>
          <w:rFonts w:ascii="Palatino Linotype" w:hAnsi="Palatino Linotype" w:cs="Arial"/>
          <w:i/>
          <w:sz w:val="22"/>
          <w:lang w:val="es-MX"/>
        </w:rPr>
        <w:t xml:space="preserve">Asimismo, en el supuesto que no localice la información previamente señalada, dado que haya </w:t>
      </w:r>
      <w:r w:rsidRPr="008A238D">
        <w:rPr>
          <w:rFonts w:ascii="Palatino Linotype" w:hAnsi="Palatino Linotype" w:cs="Arial"/>
          <w:b/>
          <w:i/>
          <w:sz w:val="22"/>
          <w:lang w:val="es-MX"/>
        </w:rPr>
        <w:t>causado baja archivística, bastará con que proporcione la expresión documental que dé cuenta de dicha situación y en el caso de no contar con esta, deberá declarar la inexistencia de la misma, a través del Comité de Transparencia, en términos de los artículos 169 y 170 de la Ley de Transparencia y Acceso a la Información Pública del Estado de México y Municipios</w:t>
      </w:r>
      <w:r>
        <w:rPr>
          <w:rFonts w:ascii="Palatino Linotype" w:hAnsi="Palatino Linotype" w:cs="Arial"/>
          <w:b/>
          <w:i/>
          <w:sz w:val="22"/>
          <w:lang w:val="es-MX"/>
        </w:rPr>
        <w:t xml:space="preserve">. </w:t>
      </w:r>
    </w:p>
    <w:p w:rsidR="00FA7107" w:rsidRDefault="00D52AB1" w:rsidP="006C7806">
      <w:pPr>
        <w:spacing w:before="100" w:beforeAutospacing="1" w:after="100" w:afterAutospacing="1" w:line="360" w:lineRule="auto"/>
        <w:ind w:right="49"/>
        <w:jc w:val="both"/>
        <w:rPr>
          <w:rFonts w:ascii="Palatino Linotype" w:hAnsi="Palatino Linotype" w:cs="Arial"/>
          <w:b/>
          <w:lang w:val="es-MX"/>
        </w:rPr>
      </w:pPr>
      <w:r w:rsidRPr="004F3DBF">
        <w:rPr>
          <w:rFonts w:ascii="Palatino Linotype" w:hAnsi="Palatino Linotype" w:cs="Arial"/>
          <w:lang w:val="es-MX"/>
        </w:rPr>
        <w:t xml:space="preserve">En ese sentido, </w:t>
      </w:r>
      <w:r w:rsidR="00FA39BA">
        <w:rPr>
          <w:rFonts w:ascii="Palatino Linotype" w:hAnsi="Palatino Linotype" w:cs="Arial"/>
          <w:lang w:val="es-MX"/>
        </w:rPr>
        <w:t xml:space="preserve">se reitera </w:t>
      </w:r>
      <w:r>
        <w:rPr>
          <w:rFonts w:ascii="Palatino Linotype" w:hAnsi="Palatino Linotype" w:cs="Arial"/>
          <w:lang w:val="es-MX"/>
        </w:rPr>
        <w:t xml:space="preserve">que </w:t>
      </w:r>
      <w:r w:rsidR="00FA39BA">
        <w:rPr>
          <w:rFonts w:ascii="Palatino Linotype" w:hAnsi="Palatino Linotype" w:cs="Arial"/>
          <w:lang w:val="es-MX"/>
        </w:rPr>
        <w:t xml:space="preserve">la suscrita coincide </w:t>
      </w:r>
      <w:r>
        <w:rPr>
          <w:rFonts w:ascii="Palatino Linotype" w:hAnsi="Palatino Linotype" w:cs="Arial"/>
          <w:lang w:val="es-MX"/>
        </w:rPr>
        <w:t>con las causas que dieron origen a</w:t>
      </w:r>
      <w:r w:rsidR="008A238D">
        <w:rPr>
          <w:rFonts w:ascii="Palatino Linotype" w:hAnsi="Palatino Linotype" w:cs="Arial"/>
          <w:lang w:val="es-MX"/>
        </w:rPr>
        <w:t xml:space="preserve"> </w:t>
      </w:r>
      <w:r>
        <w:rPr>
          <w:rFonts w:ascii="Palatino Linotype" w:hAnsi="Palatino Linotype" w:cs="Arial"/>
          <w:lang w:val="es-MX"/>
        </w:rPr>
        <w:t>l</w:t>
      </w:r>
      <w:r w:rsidR="008A238D">
        <w:rPr>
          <w:rFonts w:ascii="Palatino Linotype" w:hAnsi="Palatino Linotype" w:cs="Arial"/>
          <w:lang w:val="es-MX"/>
        </w:rPr>
        <w:t>os</w:t>
      </w:r>
      <w:r>
        <w:rPr>
          <w:rFonts w:ascii="Palatino Linotype" w:hAnsi="Palatino Linotype" w:cs="Arial"/>
          <w:lang w:val="es-MX"/>
        </w:rPr>
        <w:t xml:space="preserve"> recurso</w:t>
      </w:r>
      <w:r w:rsidR="008A238D">
        <w:rPr>
          <w:rFonts w:ascii="Palatino Linotype" w:hAnsi="Palatino Linotype" w:cs="Arial"/>
          <w:lang w:val="es-MX"/>
        </w:rPr>
        <w:t>s</w:t>
      </w:r>
      <w:r>
        <w:rPr>
          <w:rFonts w:ascii="Palatino Linotype" w:hAnsi="Palatino Linotype" w:cs="Arial"/>
          <w:lang w:val="es-MX"/>
        </w:rPr>
        <w:t xml:space="preserve"> de revisión de mérito; sin embargo</w:t>
      </w:r>
      <w:r w:rsidRPr="004F3DBF">
        <w:rPr>
          <w:rFonts w:ascii="Palatino Linotype" w:hAnsi="Palatino Linotype" w:cs="Arial"/>
          <w:lang w:val="es-MX"/>
        </w:rPr>
        <w:t xml:space="preserve">, </w:t>
      </w:r>
      <w:r>
        <w:rPr>
          <w:rFonts w:ascii="Palatino Linotype" w:hAnsi="Palatino Linotype" w:cs="Arial"/>
          <w:lang w:val="es-MX"/>
        </w:rPr>
        <w:t xml:space="preserve">considero que </w:t>
      </w:r>
      <w:r w:rsidR="00383C13">
        <w:rPr>
          <w:rFonts w:ascii="Palatino Linotype" w:hAnsi="Palatino Linotype" w:cs="Arial"/>
          <w:lang w:val="es-MX"/>
        </w:rPr>
        <w:t>se</w:t>
      </w:r>
      <w:r>
        <w:rPr>
          <w:rFonts w:ascii="Palatino Linotype" w:hAnsi="Palatino Linotype" w:cs="Arial"/>
          <w:lang w:val="es-MX"/>
        </w:rPr>
        <w:t xml:space="preserve"> debió ordenar el Acuerdo de Inexistencia de</w:t>
      </w:r>
      <w:r w:rsidR="00FA39BA">
        <w:rPr>
          <w:rFonts w:ascii="Palatino Linotype" w:hAnsi="Palatino Linotype" w:cs="Arial"/>
          <w:lang w:val="es-MX"/>
        </w:rPr>
        <w:t xml:space="preserve"> </w:t>
      </w:r>
      <w:r>
        <w:rPr>
          <w:rFonts w:ascii="Palatino Linotype" w:hAnsi="Palatino Linotype" w:cs="Arial"/>
          <w:lang w:val="es-MX"/>
        </w:rPr>
        <w:t>l</w:t>
      </w:r>
      <w:r w:rsidR="00FA39BA">
        <w:rPr>
          <w:rFonts w:ascii="Palatino Linotype" w:hAnsi="Palatino Linotype" w:cs="Arial"/>
          <w:lang w:val="es-MX"/>
        </w:rPr>
        <w:t>a información para el caso de que la misma</w:t>
      </w:r>
      <w:r>
        <w:rPr>
          <w:rFonts w:ascii="Palatino Linotype" w:hAnsi="Palatino Linotype" w:cs="Arial"/>
          <w:lang w:val="es-MX"/>
        </w:rPr>
        <w:t xml:space="preserve"> no obrara dentro de los archivos del </w:t>
      </w:r>
      <w:r>
        <w:rPr>
          <w:rFonts w:ascii="Palatino Linotype" w:hAnsi="Palatino Linotype" w:cs="Arial"/>
          <w:b/>
          <w:lang w:val="es-MX"/>
        </w:rPr>
        <w:t>SUJETO OBLIGADO</w:t>
      </w:r>
      <w:r w:rsidR="00F21748">
        <w:rPr>
          <w:rFonts w:ascii="Palatino Linotype" w:hAnsi="Palatino Linotype" w:cs="Arial"/>
          <w:b/>
          <w:lang w:val="es-MX"/>
        </w:rPr>
        <w:t xml:space="preserve"> </w:t>
      </w:r>
      <w:r w:rsidR="00AF442C">
        <w:rPr>
          <w:rFonts w:ascii="Palatino Linotype" w:hAnsi="Palatino Linotype" w:cs="Arial"/>
          <w:lang w:val="es-MX"/>
        </w:rPr>
        <w:t xml:space="preserve">dada la baja documental; </w:t>
      </w:r>
      <w:r w:rsidR="003A63E0">
        <w:rPr>
          <w:rFonts w:ascii="Palatino Linotype" w:hAnsi="Palatino Linotype" w:cs="Arial"/>
          <w:lang w:val="es-MX"/>
        </w:rPr>
        <w:t>lo anterior</w:t>
      </w:r>
      <w:r w:rsidR="00EE525B">
        <w:rPr>
          <w:rFonts w:ascii="Palatino Linotype" w:hAnsi="Palatino Linotype" w:cs="Arial"/>
          <w:lang w:val="es-MX"/>
        </w:rPr>
        <w:t xml:space="preserve">, atañe a que posiblemente derivado de la temporalidad ordenada de </w:t>
      </w:r>
      <w:r w:rsidR="00606293">
        <w:rPr>
          <w:rFonts w:ascii="Palatino Linotype" w:hAnsi="Palatino Linotype" w:cs="Arial"/>
          <w:lang w:val="es-MX"/>
        </w:rPr>
        <w:t>la información</w:t>
      </w:r>
      <w:r w:rsidR="00EE525B">
        <w:rPr>
          <w:rFonts w:ascii="Palatino Linotype" w:hAnsi="Palatino Linotype" w:cs="Arial"/>
          <w:lang w:val="es-MX"/>
        </w:rPr>
        <w:t xml:space="preserve"> </w:t>
      </w:r>
      <w:r w:rsidR="003A63E0">
        <w:rPr>
          <w:rFonts w:ascii="Palatino Linotype" w:hAnsi="Palatino Linotype" w:cs="Arial"/>
          <w:lang w:val="es-MX"/>
        </w:rPr>
        <w:t xml:space="preserve">exista una baja documental </w:t>
      </w:r>
      <w:r w:rsidR="00EE525B">
        <w:rPr>
          <w:rFonts w:ascii="Palatino Linotype" w:hAnsi="Palatino Linotype" w:cs="Arial"/>
          <w:lang w:val="es-MX"/>
        </w:rPr>
        <w:t>atendiendo</w:t>
      </w:r>
      <w:r w:rsidR="003A63E0">
        <w:rPr>
          <w:rFonts w:ascii="Palatino Linotype" w:hAnsi="Palatino Linotype" w:cs="Arial"/>
          <w:lang w:val="es-MX"/>
        </w:rPr>
        <w:t xml:space="preserve"> a la obligación</w:t>
      </w:r>
      <w:r w:rsidR="00AD42A9">
        <w:rPr>
          <w:rFonts w:ascii="Palatino Linotype" w:hAnsi="Palatino Linotype" w:cs="Arial"/>
          <w:lang w:val="es-MX"/>
        </w:rPr>
        <w:t xml:space="preserve"> de resguardo de documentos a la que responden los </w:t>
      </w:r>
      <w:r w:rsidR="00AD42A9" w:rsidRPr="00AD42A9">
        <w:rPr>
          <w:rFonts w:ascii="Palatino Linotype" w:hAnsi="Palatino Linotype" w:cs="Arial"/>
          <w:b/>
          <w:lang w:val="es-MX"/>
        </w:rPr>
        <w:t>SUJETOS OBLIGADOS</w:t>
      </w:r>
      <w:r w:rsidR="00AD42A9">
        <w:rPr>
          <w:rFonts w:ascii="Palatino Linotype" w:hAnsi="Palatino Linotype" w:cs="Arial"/>
          <w:b/>
          <w:lang w:val="es-MX"/>
        </w:rPr>
        <w:t>.</w:t>
      </w:r>
    </w:p>
    <w:p w:rsidR="00AF442C" w:rsidRDefault="00D52AB1" w:rsidP="006C7806">
      <w:pPr>
        <w:spacing w:before="100" w:beforeAutospacing="1" w:after="100" w:afterAutospacing="1" w:line="360" w:lineRule="auto"/>
        <w:jc w:val="both"/>
        <w:rPr>
          <w:rFonts w:ascii="Palatino Linotype" w:hAnsi="Palatino Linotype" w:cs="Arial"/>
        </w:rPr>
      </w:pPr>
      <w:r>
        <w:rPr>
          <w:rFonts w:ascii="Palatino Linotype" w:hAnsi="Palatino Linotype" w:cs="Arial"/>
        </w:rPr>
        <w:t>Por lo tanto, a criterio de la que suscribe lo procedente era señalar en resolutivos que para el caso de que una vez acreditada la búsqueda exhaustiva</w:t>
      </w:r>
      <w:r w:rsidR="00F21748">
        <w:rPr>
          <w:rFonts w:ascii="Palatino Linotype" w:hAnsi="Palatino Linotype" w:cs="Arial"/>
        </w:rPr>
        <w:t xml:space="preserve"> y razonable</w:t>
      </w:r>
      <w:r>
        <w:rPr>
          <w:rFonts w:ascii="Palatino Linotype" w:hAnsi="Palatino Linotype" w:cs="Arial"/>
        </w:rPr>
        <w:t xml:space="preserve"> de parte del </w:t>
      </w:r>
      <w:r>
        <w:rPr>
          <w:rFonts w:ascii="Palatino Linotype" w:hAnsi="Palatino Linotype" w:cs="Arial"/>
          <w:b/>
        </w:rPr>
        <w:t xml:space="preserve">SUJETO OBLIGADO </w:t>
      </w:r>
      <w:r>
        <w:rPr>
          <w:rFonts w:ascii="Palatino Linotype" w:hAnsi="Palatino Linotype" w:cs="Arial"/>
        </w:rPr>
        <w:t xml:space="preserve">no se localizara la información solicitada, </w:t>
      </w:r>
      <w:r w:rsidR="00AF442C">
        <w:rPr>
          <w:rFonts w:ascii="Palatino Linotype" w:hAnsi="Palatino Linotype" w:cs="Arial"/>
        </w:rPr>
        <w:t xml:space="preserve">en atención a la </w:t>
      </w:r>
      <w:r w:rsidR="00AF442C">
        <w:rPr>
          <w:rFonts w:ascii="Palatino Linotype" w:hAnsi="Palatino Linotype" w:cs="Arial"/>
        </w:rPr>
        <w:lastRenderedPageBreak/>
        <w:t xml:space="preserve">temporalidad que se ordena </w:t>
      </w:r>
      <w:r w:rsidR="00A07BA6">
        <w:rPr>
          <w:rFonts w:ascii="Palatino Linotype" w:hAnsi="Palatino Linotype" w:cs="Arial"/>
        </w:rPr>
        <w:t xml:space="preserve">debería </w:t>
      </w:r>
      <w:r>
        <w:rPr>
          <w:rFonts w:ascii="Palatino Linotype" w:hAnsi="Palatino Linotype" w:cs="Arial"/>
        </w:rPr>
        <w:t>emitir el Acuerdo de Inexistencia de la Información de conformidad con los artículos</w:t>
      </w:r>
      <w:r w:rsidRPr="007B6526">
        <w:rPr>
          <w:rFonts w:ascii="Palatino Linotype" w:hAnsi="Palatino Linotype"/>
          <w:color w:val="222222"/>
        </w:rPr>
        <w:t xml:space="preserve"> 19, 169 y 170 de la Ley de Transparencia y Acceso a la Información Pública del Estado de México y Municipios</w:t>
      </w:r>
      <w:r w:rsidR="00F21748">
        <w:rPr>
          <w:rFonts w:ascii="Palatino Linotype" w:hAnsi="Palatino Linotype"/>
          <w:color w:val="222222"/>
        </w:rPr>
        <w:t>;</w:t>
      </w:r>
      <w:r>
        <w:rPr>
          <w:rFonts w:ascii="Palatino Linotype" w:hAnsi="Palatino Linotype" w:cs="Arial"/>
        </w:rPr>
        <w:t xml:space="preserve"> </w:t>
      </w:r>
      <w:r w:rsidR="00AF442C">
        <w:rPr>
          <w:rFonts w:ascii="Palatino Linotype" w:hAnsi="Palatino Linotype" w:cs="Arial"/>
        </w:rPr>
        <w:t xml:space="preserve">es decir, si de haberse generado, poseído o administrado </w:t>
      </w:r>
      <w:r w:rsidR="00A75A26">
        <w:rPr>
          <w:rFonts w:ascii="Palatino Linotype" w:hAnsi="Palatino Linotype" w:cs="Arial"/>
        </w:rPr>
        <w:t xml:space="preserve">la misma no obrar en sus archivos en atención a la baja documental. </w:t>
      </w:r>
    </w:p>
    <w:p w:rsidR="00065724" w:rsidRDefault="00065724" w:rsidP="006C7806">
      <w:pPr>
        <w:spacing w:before="100" w:beforeAutospacing="1" w:after="100" w:afterAutospacing="1" w:line="360" w:lineRule="auto"/>
        <w:jc w:val="both"/>
        <w:rPr>
          <w:rFonts w:ascii="Palatino Linotype" w:hAnsi="Palatino Linotype" w:cs="Arial"/>
        </w:rPr>
      </w:pPr>
      <w:r>
        <w:rPr>
          <w:rFonts w:ascii="Palatino Linotype" w:hAnsi="Palatino Linotype" w:cs="Arial"/>
        </w:rPr>
        <w:t xml:space="preserve">Sirve de sustento a lo anterior, el Criterio orientador número 14/09 emitido por el entonces Instituto Federal de Acceso a la  Información Pública (IFAI), ahora Instituto Nacional de </w:t>
      </w:r>
      <w:r w:rsidR="00C81B8B">
        <w:rPr>
          <w:rFonts w:ascii="Palatino Linotype" w:hAnsi="Palatino Linotype" w:cs="Arial"/>
        </w:rPr>
        <w:t>Transparencia, Acceso a la Información</w:t>
      </w:r>
      <w:r>
        <w:rPr>
          <w:rFonts w:ascii="Palatino Linotype" w:hAnsi="Palatino Linotype" w:cs="Arial"/>
        </w:rPr>
        <w:t xml:space="preserve"> y Protección de Datos Personales (INAI), que a la letra señala:</w:t>
      </w:r>
    </w:p>
    <w:p w:rsidR="00065724" w:rsidRPr="00065724" w:rsidRDefault="00065724" w:rsidP="00296C2F">
      <w:pPr>
        <w:ind w:left="851" w:right="899"/>
        <w:jc w:val="both"/>
        <w:rPr>
          <w:rFonts w:ascii="Palatino Linotype" w:eastAsia="Arial" w:hAnsi="Palatino Linotype" w:cs="Arial"/>
          <w:i/>
          <w:sz w:val="22"/>
          <w:szCs w:val="22"/>
        </w:rPr>
      </w:pPr>
      <w:r w:rsidRPr="00065724">
        <w:rPr>
          <w:rFonts w:ascii="Palatino Linotype" w:eastAsia="Arial" w:hAnsi="Palatino Linotype" w:cs="Arial"/>
          <w:b/>
          <w:i/>
          <w:sz w:val="22"/>
          <w:szCs w:val="22"/>
        </w:rPr>
        <w:t>B</w:t>
      </w:r>
      <w:r w:rsidRPr="00065724">
        <w:rPr>
          <w:rFonts w:ascii="Palatino Linotype" w:eastAsia="Arial" w:hAnsi="Palatino Linotype" w:cs="Arial"/>
          <w:b/>
          <w:i/>
          <w:spacing w:val="1"/>
          <w:sz w:val="22"/>
          <w:szCs w:val="22"/>
        </w:rPr>
        <w:t>a</w:t>
      </w:r>
      <w:r w:rsidRPr="00065724">
        <w:rPr>
          <w:rFonts w:ascii="Palatino Linotype" w:eastAsia="Arial" w:hAnsi="Palatino Linotype" w:cs="Arial"/>
          <w:b/>
          <w:i/>
          <w:spacing w:val="-2"/>
          <w:sz w:val="22"/>
          <w:szCs w:val="22"/>
        </w:rPr>
        <w:t>j</w:t>
      </w:r>
      <w:r w:rsidRPr="00065724">
        <w:rPr>
          <w:rFonts w:ascii="Palatino Linotype" w:eastAsia="Arial" w:hAnsi="Palatino Linotype" w:cs="Arial"/>
          <w:b/>
          <w:i/>
          <w:sz w:val="22"/>
          <w:szCs w:val="22"/>
        </w:rPr>
        <w:t>a</w:t>
      </w:r>
      <w:r w:rsidRPr="00065724">
        <w:rPr>
          <w:rFonts w:ascii="Palatino Linotype" w:eastAsia="Arial" w:hAnsi="Palatino Linotype" w:cs="Arial"/>
          <w:b/>
          <w:i/>
          <w:spacing w:val="9"/>
          <w:sz w:val="22"/>
          <w:szCs w:val="22"/>
        </w:rPr>
        <w:t xml:space="preserve"> </w:t>
      </w:r>
      <w:r w:rsidRPr="00065724">
        <w:rPr>
          <w:rFonts w:ascii="Palatino Linotype" w:eastAsia="Arial" w:hAnsi="Palatino Linotype" w:cs="Arial"/>
          <w:b/>
          <w:i/>
          <w:sz w:val="22"/>
          <w:szCs w:val="22"/>
        </w:rPr>
        <w:t>docu</w:t>
      </w:r>
      <w:r w:rsidRPr="00065724">
        <w:rPr>
          <w:rFonts w:ascii="Palatino Linotype" w:eastAsia="Arial" w:hAnsi="Palatino Linotype" w:cs="Arial"/>
          <w:b/>
          <w:i/>
          <w:spacing w:val="1"/>
          <w:sz w:val="22"/>
          <w:szCs w:val="22"/>
        </w:rPr>
        <w:t>me</w:t>
      </w:r>
      <w:r w:rsidRPr="00065724">
        <w:rPr>
          <w:rFonts w:ascii="Palatino Linotype" w:eastAsia="Arial" w:hAnsi="Palatino Linotype" w:cs="Arial"/>
          <w:b/>
          <w:i/>
          <w:sz w:val="22"/>
          <w:szCs w:val="22"/>
        </w:rPr>
        <w:t>n</w:t>
      </w:r>
      <w:r w:rsidRPr="00065724">
        <w:rPr>
          <w:rFonts w:ascii="Palatino Linotype" w:eastAsia="Arial" w:hAnsi="Palatino Linotype" w:cs="Arial"/>
          <w:b/>
          <w:i/>
          <w:spacing w:val="-1"/>
          <w:sz w:val="22"/>
          <w:szCs w:val="22"/>
        </w:rPr>
        <w:t>t</w:t>
      </w:r>
      <w:r w:rsidRPr="00065724">
        <w:rPr>
          <w:rFonts w:ascii="Palatino Linotype" w:eastAsia="Arial" w:hAnsi="Palatino Linotype" w:cs="Arial"/>
          <w:b/>
          <w:i/>
          <w:spacing w:val="1"/>
          <w:sz w:val="22"/>
          <w:szCs w:val="22"/>
        </w:rPr>
        <w:t>a</w:t>
      </w:r>
      <w:r w:rsidRPr="00065724">
        <w:rPr>
          <w:rFonts w:ascii="Palatino Linotype" w:eastAsia="Arial" w:hAnsi="Palatino Linotype" w:cs="Arial"/>
          <w:b/>
          <w:i/>
          <w:sz w:val="22"/>
          <w:szCs w:val="22"/>
        </w:rPr>
        <w:t>l.</w:t>
      </w:r>
      <w:r w:rsidRPr="00065724">
        <w:rPr>
          <w:rFonts w:ascii="Palatino Linotype" w:eastAsia="Arial" w:hAnsi="Palatino Linotype" w:cs="Arial"/>
          <w:b/>
          <w:i/>
          <w:spacing w:val="9"/>
          <w:sz w:val="22"/>
          <w:szCs w:val="22"/>
        </w:rPr>
        <w:t xml:space="preserve"> </w:t>
      </w:r>
      <w:r w:rsidRPr="00065724">
        <w:rPr>
          <w:rFonts w:ascii="Palatino Linotype" w:eastAsia="Arial" w:hAnsi="Palatino Linotype" w:cs="Arial"/>
          <w:b/>
          <w:i/>
          <w:spacing w:val="2"/>
          <w:sz w:val="22"/>
          <w:szCs w:val="22"/>
        </w:rPr>
        <w:t>L</w:t>
      </w:r>
      <w:r w:rsidRPr="00065724">
        <w:rPr>
          <w:rFonts w:ascii="Palatino Linotype" w:eastAsia="Arial" w:hAnsi="Palatino Linotype" w:cs="Arial"/>
          <w:b/>
          <w:i/>
          <w:spacing w:val="-1"/>
          <w:sz w:val="22"/>
          <w:szCs w:val="22"/>
        </w:rPr>
        <w:t>a</w:t>
      </w:r>
      <w:r w:rsidRPr="00065724">
        <w:rPr>
          <w:rFonts w:ascii="Palatino Linotype" w:eastAsia="Arial" w:hAnsi="Palatino Linotype" w:cs="Arial"/>
          <w:b/>
          <w:i/>
          <w:sz w:val="22"/>
          <w:szCs w:val="22"/>
        </w:rPr>
        <w:t>s</w:t>
      </w:r>
      <w:r w:rsidRPr="00065724">
        <w:rPr>
          <w:rFonts w:ascii="Palatino Linotype" w:eastAsia="Arial" w:hAnsi="Palatino Linotype" w:cs="Arial"/>
          <w:b/>
          <w:i/>
          <w:spacing w:val="9"/>
          <w:sz w:val="22"/>
          <w:szCs w:val="22"/>
        </w:rPr>
        <w:t xml:space="preserve"> </w:t>
      </w:r>
      <w:r w:rsidRPr="00065724">
        <w:rPr>
          <w:rFonts w:ascii="Palatino Linotype" w:eastAsia="Arial" w:hAnsi="Palatino Linotype" w:cs="Arial"/>
          <w:b/>
          <w:i/>
          <w:sz w:val="22"/>
          <w:szCs w:val="22"/>
        </w:rPr>
        <w:t>dep</w:t>
      </w:r>
      <w:r w:rsidRPr="00065724">
        <w:rPr>
          <w:rFonts w:ascii="Palatino Linotype" w:eastAsia="Arial" w:hAnsi="Palatino Linotype" w:cs="Arial"/>
          <w:b/>
          <w:i/>
          <w:spacing w:val="1"/>
          <w:sz w:val="22"/>
          <w:szCs w:val="22"/>
        </w:rPr>
        <w:t>e</w:t>
      </w:r>
      <w:r w:rsidRPr="00065724">
        <w:rPr>
          <w:rFonts w:ascii="Palatino Linotype" w:eastAsia="Arial" w:hAnsi="Palatino Linotype" w:cs="Arial"/>
          <w:b/>
          <w:i/>
          <w:sz w:val="22"/>
          <w:szCs w:val="22"/>
        </w:rPr>
        <w:t>nde</w:t>
      </w:r>
      <w:r w:rsidRPr="00065724">
        <w:rPr>
          <w:rFonts w:ascii="Palatino Linotype" w:eastAsia="Arial" w:hAnsi="Palatino Linotype" w:cs="Arial"/>
          <w:b/>
          <w:i/>
          <w:spacing w:val="1"/>
          <w:sz w:val="22"/>
          <w:szCs w:val="22"/>
        </w:rPr>
        <w:t>nc</w:t>
      </w:r>
      <w:r w:rsidRPr="00065724">
        <w:rPr>
          <w:rFonts w:ascii="Palatino Linotype" w:eastAsia="Arial" w:hAnsi="Palatino Linotype" w:cs="Arial"/>
          <w:b/>
          <w:i/>
          <w:spacing w:val="-2"/>
          <w:sz w:val="22"/>
          <w:szCs w:val="22"/>
        </w:rPr>
        <w:t>i</w:t>
      </w:r>
      <w:r w:rsidRPr="00065724">
        <w:rPr>
          <w:rFonts w:ascii="Palatino Linotype" w:eastAsia="Arial" w:hAnsi="Palatino Linotype" w:cs="Arial"/>
          <w:b/>
          <w:i/>
          <w:spacing w:val="1"/>
          <w:sz w:val="22"/>
          <w:szCs w:val="22"/>
        </w:rPr>
        <w:t>a</w:t>
      </w:r>
      <w:r w:rsidRPr="00065724">
        <w:rPr>
          <w:rFonts w:ascii="Palatino Linotype" w:eastAsia="Arial" w:hAnsi="Palatino Linotype" w:cs="Arial"/>
          <w:b/>
          <w:i/>
          <w:sz w:val="22"/>
          <w:szCs w:val="22"/>
        </w:rPr>
        <w:t>s</w:t>
      </w:r>
      <w:r w:rsidRPr="00065724">
        <w:rPr>
          <w:rFonts w:ascii="Palatino Linotype" w:eastAsia="Arial" w:hAnsi="Palatino Linotype" w:cs="Arial"/>
          <w:b/>
          <w:i/>
          <w:spacing w:val="12"/>
          <w:sz w:val="22"/>
          <w:szCs w:val="22"/>
        </w:rPr>
        <w:t xml:space="preserve"> </w:t>
      </w:r>
      <w:r w:rsidRPr="00065724">
        <w:rPr>
          <w:rFonts w:ascii="Palatino Linotype" w:eastAsia="Arial" w:hAnsi="Palatino Linotype" w:cs="Arial"/>
          <w:b/>
          <w:i/>
          <w:sz w:val="22"/>
          <w:szCs w:val="22"/>
        </w:rPr>
        <w:t xml:space="preserve">y </w:t>
      </w:r>
      <w:r w:rsidRPr="00065724">
        <w:rPr>
          <w:rFonts w:ascii="Palatino Linotype" w:eastAsia="Arial" w:hAnsi="Palatino Linotype" w:cs="Arial"/>
          <w:b/>
          <w:i/>
          <w:spacing w:val="1"/>
          <w:sz w:val="22"/>
          <w:szCs w:val="22"/>
        </w:rPr>
        <w:t>e</w:t>
      </w:r>
      <w:r w:rsidRPr="00065724">
        <w:rPr>
          <w:rFonts w:ascii="Palatino Linotype" w:eastAsia="Arial" w:hAnsi="Palatino Linotype" w:cs="Arial"/>
          <w:b/>
          <w:i/>
          <w:sz w:val="22"/>
          <w:szCs w:val="22"/>
        </w:rPr>
        <w:t>n</w:t>
      </w:r>
      <w:r w:rsidRPr="00065724">
        <w:rPr>
          <w:rFonts w:ascii="Palatino Linotype" w:eastAsia="Arial" w:hAnsi="Palatino Linotype" w:cs="Arial"/>
          <w:b/>
          <w:i/>
          <w:spacing w:val="-1"/>
          <w:sz w:val="22"/>
          <w:szCs w:val="22"/>
        </w:rPr>
        <w:t>t</w:t>
      </w:r>
      <w:r w:rsidRPr="00065724">
        <w:rPr>
          <w:rFonts w:ascii="Palatino Linotype" w:eastAsia="Arial" w:hAnsi="Palatino Linotype" w:cs="Arial"/>
          <w:b/>
          <w:i/>
          <w:sz w:val="22"/>
          <w:szCs w:val="22"/>
        </w:rPr>
        <w:t>id</w:t>
      </w:r>
      <w:r w:rsidRPr="00065724">
        <w:rPr>
          <w:rFonts w:ascii="Palatino Linotype" w:eastAsia="Arial" w:hAnsi="Palatino Linotype" w:cs="Arial"/>
          <w:b/>
          <w:i/>
          <w:spacing w:val="1"/>
          <w:sz w:val="22"/>
          <w:szCs w:val="22"/>
        </w:rPr>
        <w:t>a</w:t>
      </w:r>
      <w:r w:rsidRPr="00065724">
        <w:rPr>
          <w:rFonts w:ascii="Palatino Linotype" w:eastAsia="Arial" w:hAnsi="Palatino Linotype" w:cs="Arial"/>
          <w:b/>
          <w:i/>
          <w:sz w:val="22"/>
          <w:szCs w:val="22"/>
        </w:rPr>
        <w:t>des</w:t>
      </w:r>
      <w:r w:rsidRPr="00065724">
        <w:rPr>
          <w:rFonts w:ascii="Palatino Linotype" w:eastAsia="Arial" w:hAnsi="Palatino Linotype" w:cs="Arial"/>
          <w:b/>
          <w:i/>
          <w:spacing w:val="12"/>
          <w:sz w:val="22"/>
          <w:szCs w:val="22"/>
        </w:rPr>
        <w:t xml:space="preserve"> </w:t>
      </w:r>
      <w:r w:rsidRPr="00065724">
        <w:rPr>
          <w:rFonts w:ascii="Palatino Linotype" w:eastAsia="Arial" w:hAnsi="Palatino Linotype" w:cs="Arial"/>
          <w:b/>
          <w:i/>
          <w:sz w:val="22"/>
          <w:szCs w:val="22"/>
        </w:rPr>
        <w:t>d</w:t>
      </w:r>
      <w:r w:rsidRPr="00065724">
        <w:rPr>
          <w:rFonts w:ascii="Palatino Linotype" w:eastAsia="Arial" w:hAnsi="Palatino Linotype" w:cs="Arial"/>
          <w:b/>
          <w:i/>
          <w:spacing w:val="2"/>
          <w:sz w:val="22"/>
          <w:szCs w:val="22"/>
        </w:rPr>
        <w:t>e</w:t>
      </w:r>
      <w:r w:rsidRPr="00065724">
        <w:rPr>
          <w:rFonts w:ascii="Palatino Linotype" w:eastAsia="Arial" w:hAnsi="Palatino Linotype" w:cs="Arial"/>
          <w:b/>
          <w:i/>
          <w:sz w:val="22"/>
          <w:szCs w:val="22"/>
        </w:rPr>
        <w:t>ben</w:t>
      </w:r>
      <w:r w:rsidRPr="00065724">
        <w:rPr>
          <w:rFonts w:ascii="Palatino Linotype" w:eastAsia="Arial" w:hAnsi="Palatino Linotype" w:cs="Arial"/>
          <w:b/>
          <w:i/>
          <w:spacing w:val="8"/>
          <w:sz w:val="22"/>
          <w:szCs w:val="22"/>
        </w:rPr>
        <w:t xml:space="preserve"> </w:t>
      </w:r>
      <w:r w:rsidRPr="00065724">
        <w:rPr>
          <w:rFonts w:ascii="Palatino Linotype" w:eastAsia="Arial" w:hAnsi="Palatino Linotype" w:cs="Arial"/>
          <w:b/>
          <w:i/>
          <w:sz w:val="22"/>
          <w:szCs w:val="22"/>
        </w:rPr>
        <w:t>prop</w:t>
      </w:r>
      <w:r w:rsidRPr="00065724">
        <w:rPr>
          <w:rFonts w:ascii="Palatino Linotype" w:eastAsia="Arial" w:hAnsi="Palatino Linotype" w:cs="Arial"/>
          <w:b/>
          <w:i/>
          <w:spacing w:val="-3"/>
          <w:sz w:val="22"/>
          <w:szCs w:val="22"/>
        </w:rPr>
        <w:t>o</w:t>
      </w:r>
      <w:r w:rsidRPr="00065724">
        <w:rPr>
          <w:rFonts w:ascii="Palatino Linotype" w:eastAsia="Arial" w:hAnsi="Palatino Linotype" w:cs="Arial"/>
          <w:b/>
          <w:i/>
          <w:spacing w:val="-2"/>
          <w:sz w:val="22"/>
          <w:szCs w:val="22"/>
        </w:rPr>
        <w:t>r</w:t>
      </w:r>
      <w:r w:rsidRPr="00065724">
        <w:rPr>
          <w:rFonts w:ascii="Palatino Linotype" w:eastAsia="Arial" w:hAnsi="Palatino Linotype" w:cs="Arial"/>
          <w:b/>
          <w:i/>
          <w:spacing w:val="1"/>
          <w:sz w:val="22"/>
          <w:szCs w:val="22"/>
        </w:rPr>
        <w:t>c</w:t>
      </w:r>
      <w:r w:rsidRPr="00065724">
        <w:rPr>
          <w:rFonts w:ascii="Palatino Linotype" w:eastAsia="Arial" w:hAnsi="Palatino Linotype" w:cs="Arial"/>
          <w:b/>
          <w:i/>
          <w:sz w:val="22"/>
          <w:szCs w:val="22"/>
        </w:rPr>
        <w:t>ion</w:t>
      </w:r>
      <w:r w:rsidRPr="00065724">
        <w:rPr>
          <w:rFonts w:ascii="Palatino Linotype" w:eastAsia="Arial" w:hAnsi="Palatino Linotype" w:cs="Arial"/>
          <w:b/>
          <w:i/>
          <w:spacing w:val="1"/>
          <w:sz w:val="22"/>
          <w:szCs w:val="22"/>
        </w:rPr>
        <w:t>a</w:t>
      </w:r>
      <w:r w:rsidRPr="00065724">
        <w:rPr>
          <w:rFonts w:ascii="Palatino Linotype" w:eastAsia="Arial" w:hAnsi="Palatino Linotype" w:cs="Arial"/>
          <w:b/>
          <w:i/>
          <w:sz w:val="22"/>
          <w:szCs w:val="22"/>
        </w:rPr>
        <w:t>r</w:t>
      </w:r>
      <w:r w:rsidRPr="00065724">
        <w:rPr>
          <w:rFonts w:ascii="Palatino Linotype" w:eastAsia="Arial" w:hAnsi="Palatino Linotype" w:cs="Arial"/>
          <w:b/>
          <w:i/>
          <w:spacing w:val="9"/>
          <w:sz w:val="22"/>
          <w:szCs w:val="22"/>
        </w:rPr>
        <w:t xml:space="preserve"> </w:t>
      </w:r>
      <w:r w:rsidRPr="00065724">
        <w:rPr>
          <w:rFonts w:ascii="Palatino Linotype" w:eastAsia="Arial" w:hAnsi="Palatino Linotype" w:cs="Arial"/>
          <w:b/>
          <w:i/>
          <w:sz w:val="22"/>
          <w:szCs w:val="22"/>
        </w:rPr>
        <w:t>a</w:t>
      </w:r>
      <w:r w:rsidRPr="00065724">
        <w:rPr>
          <w:rFonts w:ascii="Palatino Linotype" w:eastAsia="Arial" w:hAnsi="Palatino Linotype" w:cs="Arial"/>
          <w:b/>
          <w:i/>
          <w:spacing w:val="10"/>
          <w:sz w:val="22"/>
          <w:szCs w:val="22"/>
        </w:rPr>
        <w:t xml:space="preserve"> </w:t>
      </w:r>
      <w:r w:rsidRPr="00065724">
        <w:rPr>
          <w:rFonts w:ascii="Palatino Linotype" w:eastAsia="Arial" w:hAnsi="Palatino Linotype" w:cs="Arial"/>
          <w:b/>
          <w:i/>
          <w:sz w:val="22"/>
          <w:szCs w:val="22"/>
        </w:rPr>
        <w:t>l</w:t>
      </w:r>
      <w:r w:rsidRPr="00065724">
        <w:rPr>
          <w:rFonts w:ascii="Palatino Linotype" w:eastAsia="Arial" w:hAnsi="Palatino Linotype" w:cs="Arial"/>
          <w:b/>
          <w:i/>
          <w:spacing w:val="-2"/>
          <w:sz w:val="22"/>
          <w:szCs w:val="22"/>
        </w:rPr>
        <w:t>o</w:t>
      </w:r>
      <w:r w:rsidRPr="00065724">
        <w:rPr>
          <w:rFonts w:ascii="Palatino Linotype" w:eastAsia="Arial" w:hAnsi="Palatino Linotype" w:cs="Arial"/>
          <w:b/>
          <w:i/>
          <w:sz w:val="22"/>
          <w:szCs w:val="22"/>
        </w:rPr>
        <w:t>s p</w:t>
      </w:r>
      <w:r w:rsidRPr="00065724">
        <w:rPr>
          <w:rFonts w:ascii="Palatino Linotype" w:eastAsia="Arial" w:hAnsi="Palatino Linotype" w:cs="Arial"/>
          <w:b/>
          <w:i/>
          <w:spacing w:val="1"/>
          <w:sz w:val="22"/>
          <w:szCs w:val="22"/>
        </w:rPr>
        <w:t>a</w:t>
      </w:r>
      <w:r w:rsidRPr="00065724">
        <w:rPr>
          <w:rFonts w:ascii="Palatino Linotype" w:eastAsia="Arial" w:hAnsi="Palatino Linotype" w:cs="Arial"/>
          <w:b/>
          <w:i/>
          <w:sz w:val="22"/>
          <w:szCs w:val="22"/>
        </w:rPr>
        <w:t>rticul</w:t>
      </w:r>
      <w:r w:rsidRPr="00065724">
        <w:rPr>
          <w:rFonts w:ascii="Palatino Linotype" w:eastAsia="Arial" w:hAnsi="Palatino Linotype" w:cs="Arial"/>
          <w:b/>
          <w:i/>
          <w:spacing w:val="1"/>
          <w:sz w:val="22"/>
          <w:szCs w:val="22"/>
        </w:rPr>
        <w:t>a</w:t>
      </w:r>
      <w:r w:rsidRPr="00065724">
        <w:rPr>
          <w:rFonts w:ascii="Palatino Linotype" w:eastAsia="Arial" w:hAnsi="Palatino Linotype" w:cs="Arial"/>
          <w:b/>
          <w:i/>
          <w:spacing w:val="-2"/>
          <w:sz w:val="22"/>
          <w:szCs w:val="22"/>
        </w:rPr>
        <w:t>r</w:t>
      </w:r>
      <w:r w:rsidRPr="00065724">
        <w:rPr>
          <w:rFonts w:ascii="Palatino Linotype" w:eastAsia="Arial" w:hAnsi="Palatino Linotype" w:cs="Arial"/>
          <w:b/>
          <w:i/>
          <w:spacing w:val="1"/>
          <w:sz w:val="22"/>
          <w:szCs w:val="22"/>
        </w:rPr>
        <w:t>e</w:t>
      </w:r>
      <w:r w:rsidRPr="00065724">
        <w:rPr>
          <w:rFonts w:ascii="Palatino Linotype" w:eastAsia="Arial" w:hAnsi="Palatino Linotype" w:cs="Arial"/>
          <w:b/>
          <w:i/>
          <w:sz w:val="22"/>
          <w:szCs w:val="22"/>
        </w:rPr>
        <w:t>s</w:t>
      </w:r>
      <w:r w:rsidRPr="00065724">
        <w:rPr>
          <w:rFonts w:ascii="Palatino Linotype" w:eastAsia="Arial" w:hAnsi="Palatino Linotype" w:cs="Arial"/>
          <w:b/>
          <w:i/>
          <w:spacing w:val="56"/>
          <w:sz w:val="22"/>
          <w:szCs w:val="22"/>
        </w:rPr>
        <w:t xml:space="preserve"> </w:t>
      </w:r>
      <w:r w:rsidRPr="00065724">
        <w:rPr>
          <w:rFonts w:ascii="Palatino Linotype" w:eastAsia="Arial" w:hAnsi="Palatino Linotype" w:cs="Arial"/>
          <w:b/>
          <w:i/>
          <w:spacing w:val="2"/>
          <w:sz w:val="22"/>
          <w:szCs w:val="22"/>
        </w:rPr>
        <w:t>e</w:t>
      </w:r>
      <w:r w:rsidRPr="00065724">
        <w:rPr>
          <w:rFonts w:ascii="Palatino Linotype" w:eastAsia="Arial" w:hAnsi="Palatino Linotype" w:cs="Arial"/>
          <w:b/>
          <w:i/>
          <w:sz w:val="22"/>
          <w:szCs w:val="22"/>
        </w:rPr>
        <w:t>l</w:t>
      </w:r>
      <w:r w:rsidRPr="00065724">
        <w:rPr>
          <w:rFonts w:ascii="Palatino Linotype" w:eastAsia="Arial" w:hAnsi="Palatino Linotype" w:cs="Arial"/>
          <w:b/>
          <w:i/>
          <w:spacing w:val="58"/>
          <w:sz w:val="22"/>
          <w:szCs w:val="22"/>
        </w:rPr>
        <w:t xml:space="preserve"> </w:t>
      </w:r>
      <w:r w:rsidRPr="00065724">
        <w:rPr>
          <w:rFonts w:ascii="Palatino Linotype" w:eastAsia="Arial" w:hAnsi="Palatino Linotype" w:cs="Arial"/>
          <w:b/>
          <w:i/>
          <w:sz w:val="22"/>
          <w:szCs w:val="22"/>
        </w:rPr>
        <w:t>do</w:t>
      </w:r>
      <w:r w:rsidRPr="00065724">
        <w:rPr>
          <w:rFonts w:ascii="Palatino Linotype" w:eastAsia="Arial" w:hAnsi="Palatino Linotype" w:cs="Arial"/>
          <w:b/>
          <w:i/>
          <w:spacing w:val="1"/>
          <w:sz w:val="22"/>
          <w:szCs w:val="22"/>
        </w:rPr>
        <w:t>c</w:t>
      </w:r>
      <w:r w:rsidRPr="00065724">
        <w:rPr>
          <w:rFonts w:ascii="Palatino Linotype" w:eastAsia="Arial" w:hAnsi="Palatino Linotype" w:cs="Arial"/>
          <w:b/>
          <w:i/>
          <w:spacing w:val="-3"/>
          <w:sz w:val="22"/>
          <w:szCs w:val="22"/>
        </w:rPr>
        <w:t>u</w:t>
      </w:r>
      <w:r w:rsidRPr="00065724">
        <w:rPr>
          <w:rFonts w:ascii="Palatino Linotype" w:eastAsia="Arial" w:hAnsi="Palatino Linotype" w:cs="Arial"/>
          <w:b/>
          <w:i/>
          <w:sz w:val="22"/>
          <w:szCs w:val="22"/>
        </w:rPr>
        <w:t>m</w:t>
      </w:r>
      <w:r w:rsidRPr="00065724">
        <w:rPr>
          <w:rFonts w:ascii="Palatino Linotype" w:eastAsia="Arial" w:hAnsi="Palatino Linotype" w:cs="Arial"/>
          <w:b/>
          <w:i/>
          <w:spacing w:val="1"/>
          <w:sz w:val="22"/>
          <w:szCs w:val="22"/>
        </w:rPr>
        <w:t>e</w:t>
      </w:r>
      <w:r w:rsidRPr="00065724">
        <w:rPr>
          <w:rFonts w:ascii="Palatino Linotype" w:eastAsia="Arial" w:hAnsi="Palatino Linotype" w:cs="Arial"/>
          <w:b/>
          <w:i/>
          <w:sz w:val="22"/>
          <w:szCs w:val="22"/>
        </w:rPr>
        <w:t>n</w:t>
      </w:r>
      <w:r w:rsidRPr="00065724">
        <w:rPr>
          <w:rFonts w:ascii="Palatino Linotype" w:eastAsia="Arial" w:hAnsi="Palatino Linotype" w:cs="Arial"/>
          <w:b/>
          <w:i/>
          <w:spacing w:val="-1"/>
          <w:sz w:val="22"/>
          <w:szCs w:val="22"/>
        </w:rPr>
        <w:t>t</w:t>
      </w:r>
      <w:r w:rsidRPr="00065724">
        <w:rPr>
          <w:rFonts w:ascii="Palatino Linotype" w:eastAsia="Arial" w:hAnsi="Palatino Linotype" w:cs="Arial"/>
          <w:b/>
          <w:i/>
          <w:sz w:val="22"/>
          <w:szCs w:val="22"/>
        </w:rPr>
        <w:t>o</w:t>
      </w:r>
      <w:r w:rsidRPr="00065724">
        <w:rPr>
          <w:rFonts w:ascii="Palatino Linotype" w:eastAsia="Arial" w:hAnsi="Palatino Linotype" w:cs="Arial"/>
          <w:b/>
          <w:i/>
          <w:spacing w:val="55"/>
          <w:sz w:val="22"/>
          <w:szCs w:val="22"/>
        </w:rPr>
        <w:t xml:space="preserve"> </w:t>
      </w:r>
      <w:r w:rsidRPr="00065724">
        <w:rPr>
          <w:rFonts w:ascii="Palatino Linotype" w:eastAsia="Arial" w:hAnsi="Palatino Linotype" w:cs="Arial"/>
          <w:b/>
          <w:i/>
          <w:sz w:val="22"/>
          <w:szCs w:val="22"/>
        </w:rPr>
        <w:t>que</w:t>
      </w:r>
      <w:r w:rsidRPr="00065724">
        <w:rPr>
          <w:rFonts w:ascii="Palatino Linotype" w:eastAsia="Arial" w:hAnsi="Palatino Linotype" w:cs="Arial"/>
          <w:b/>
          <w:i/>
          <w:spacing w:val="59"/>
          <w:sz w:val="22"/>
          <w:szCs w:val="22"/>
        </w:rPr>
        <w:t xml:space="preserve"> </w:t>
      </w:r>
      <w:r w:rsidRPr="00065724">
        <w:rPr>
          <w:rFonts w:ascii="Palatino Linotype" w:eastAsia="Arial" w:hAnsi="Palatino Linotype" w:cs="Arial"/>
          <w:b/>
          <w:i/>
          <w:spacing w:val="1"/>
          <w:sz w:val="22"/>
          <w:szCs w:val="22"/>
        </w:rPr>
        <w:t>ac</w:t>
      </w:r>
      <w:r w:rsidRPr="00065724">
        <w:rPr>
          <w:rFonts w:ascii="Palatino Linotype" w:eastAsia="Arial" w:hAnsi="Palatino Linotype" w:cs="Arial"/>
          <w:b/>
          <w:i/>
          <w:sz w:val="22"/>
          <w:szCs w:val="22"/>
        </w:rPr>
        <w:t>r</w:t>
      </w:r>
      <w:r w:rsidRPr="00065724">
        <w:rPr>
          <w:rFonts w:ascii="Palatino Linotype" w:eastAsia="Arial" w:hAnsi="Palatino Linotype" w:cs="Arial"/>
          <w:b/>
          <w:i/>
          <w:spacing w:val="1"/>
          <w:sz w:val="22"/>
          <w:szCs w:val="22"/>
        </w:rPr>
        <w:t>e</w:t>
      </w:r>
      <w:r w:rsidRPr="00065724">
        <w:rPr>
          <w:rFonts w:ascii="Palatino Linotype" w:eastAsia="Arial" w:hAnsi="Palatino Linotype" w:cs="Arial"/>
          <w:b/>
          <w:i/>
          <w:sz w:val="22"/>
          <w:szCs w:val="22"/>
        </w:rPr>
        <w:t>dite</w:t>
      </w:r>
      <w:r w:rsidRPr="00065724">
        <w:rPr>
          <w:rFonts w:ascii="Palatino Linotype" w:eastAsia="Arial" w:hAnsi="Palatino Linotype" w:cs="Arial"/>
          <w:b/>
          <w:i/>
          <w:spacing w:val="56"/>
          <w:sz w:val="22"/>
          <w:szCs w:val="22"/>
        </w:rPr>
        <w:t xml:space="preserve"> </w:t>
      </w:r>
      <w:r w:rsidRPr="00065724">
        <w:rPr>
          <w:rFonts w:ascii="Palatino Linotype" w:eastAsia="Arial" w:hAnsi="Palatino Linotype" w:cs="Arial"/>
          <w:b/>
          <w:i/>
          <w:sz w:val="22"/>
          <w:szCs w:val="22"/>
        </w:rPr>
        <w:t>d</w:t>
      </w:r>
      <w:r w:rsidRPr="00065724">
        <w:rPr>
          <w:rFonts w:ascii="Palatino Linotype" w:eastAsia="Arial" w:hAnsi="Palatino Linotype" w:cs="Arial"/>
          <w:b/>
          <w:i/>
          <w:spacing w:val="1"/>
          <w:sz w:val="22"/>
          <w:szCs w:val="22"/>
        </w:rPr>
        <w:t>ic</w:t>
      </w:r>
      <w:r w:rsidRPr="00065724">
        <w:rPr>
          <w:rFonts w:ascii="Palatino Linotype" w:eastAsia="Arial" w:hAnsi="Palatino Linotype" w:cs="Arial"/>
          <w:b/>
          <w:i/>
          <w:sz w:val="22"/>
          <w:szCs w:val="22"/>
        </w:rPr>
        <w:t>ha</w:t>
      </w:r>
      <w:r w:rsidRPr="00065724">
        <w:rPr>
          <w:rFonts w:ascii="Palatino Linotype" w:eastAsia="Arial" w:hAnsi="Palatino Linotype" w:cs="Arial"/>
          <w:b/>
          <w:i/>
          <w:spacing w:val="56"/>
          <w:sz w:val="22"/>
          <w:szCs w:val="22"/>
        </w:rPr>
        <w:t xml:space="preserve"> </w:t>
      </w:r>
      <w:r w:rsidRPr="00065724">
        <w:rPr>
          <w:rFonts w:ascii="Palatino Linotype" w:eastAsia="Arial" w:hAnsi="Palatino Linotype" w:cs="Arial"/>
          <w:b/>
          <w:i/>
          <w:spacing w:val="1"/>
          <w:sz w:val="22"/>
          <w:szCs w:val="22"/>
        </w:rPr>
        <w:t>s</w:t>
      </w:r>
      <w:r w:rsidRPr="00065724">
        <w:rPr>
          <w:rFonts w:ascii="Palatino Linotype" w:eastAsia="Arial" w:hAnsi="Palatino Linotype" w:cs="Arial"/>
          <w:b/>
          <w:i/>
          <w:sz w:val="22"/>
          <w:szCs w:val="22"/>
        </w:rPr>
        <w:t>itu</w:t>
      </w:r>
      <w:r w:rsidRPr="00065724">
        <w:rPr>
          <w:rFonts w:ascii="Palatino Linotype" w:eastAsia="Arial" w:hAnsi="Palatino Linotype" w:cs="Arial"/>
          <w:b/>
          <w:i/>
          <w:spacing w:val="1"/>
          <w:sz w:val="22"/>
          <w:szCs w:val="22"/>
        </w:rPr>
        <w:t>ac</w:t>
      </w:r>
      <w:r w:rsidRPr="00065724">
        <w:rPr>
          <w:rFonts w:ascii="Palatino Linotype" w:eastAsia="Arial" w:hAnsi="Palatino Linotype" w:cs="Arial"/>
          <w:b/>
          <w:i/>
          <w:sz w:val="22"/>
          <w:szCs w:val="22"/>
        </w:rPr>
        <w:t>ión.</w:t>
      </w:r>
      <w:r w:rsidRPr="00065724">
        <w:rPr>
          <w:rFonts w:ascii="Palatino Linotype" w:eastAsia="Arial" w:hAnsi="Palatino Linotype" w:cs="Arial"/>
          <w:b/>
          <w:i/>
          <w:spacing w:val="58"/>
          <w:sz w:val="22"/>
          <w:szCs w:val="22"/>
        </w:rPr>
        <w:t xml:space="preserve"> </w:t>
      </w:r>
      <w:r w:rsidRPr="00065724">
        <w:rPr>
          <w:rFonts w:ascii="Palatino Linotype" w:eastAsia="Arial" w:hAnsi="Palatino Linotype" w:cs="Arial"/>
          <w:i/>
          <w:sz w:val="22"/>
          <w:szCs w:val="22"/>
        </w:rPr>
        <w:t>De</w:t>
      </w:r>
      <w:r w:rsidRPr="00065724">
        <w:rPr>
          <w:rFonts w:ascii="Palatino Linotype" w:eastAsia="Arial" w:hAnsi="Palatino Linotype" w:cs="Arial"/>
          <w:i/>
          <w:spacing w:val="47"/>
          <w:sz w:val="22"/>
          <w:szCs w:val="22"/>
        </w:rPr>
        <w:t xml:space="preserve"> </w:t>
      </w:r>
      <w:r w:rsidRPr="00065724">
        <w:rPr>
          <w:rFonts w:ascii="Palatino Linotype" w:eastAsia="Arial" w:hAnsi="Palatino Linotype" w:cs="Arial"/>
          <w:i/>
          <w:sz w:val="22"/>
          <w:szCs w:val="22"/>
        </w:rPr>
        <w:t>c</w:t>
      </w:r>
      <w:r w:rsidRPr="00065724">
        <w:rPr>
          <w:rFonts w:ascii="Palatino Linotype" w:eastAsia="Arial" w:hAnsi="Palatino Linotype" w:cs="Arial"/>
          <w:i/>
          <w:spacing w:val="1"/>
          <w:sz w:val="22"/>
          <w:szCs w:val="22"/>
        </w:rPr>
        <w:t>o</w:t>
      </w:r>
      <w:r w:rsidRPr="00065724">
        <w:rPr>
          <w:rFonts w:ascii="Palatino Linotype" w:eastAsia="Arial" w:hAnsi="Palatino Linotype" w:cs="Arial"/>
          <w:i/>
          <w:spacing w:val="-1"/>
          <w:sz w:val="22"/>
          <w:szCs w:val="22"/>
        </w:rPr>
        <w:t>n</w:t>
      </w:r>
      <w:r w:rsidRPr="00065724">
        <w:rPr>
          <w:rFonts w:ascii="Palatino Linotype" w:eastAsia="Arial" w:hAnsi="Palatino Linotype" w:cs="Arial"/>
          <w:i/>
          <w:spacing w:val="5"/>
          <w:sz w:val="22"/>
          <w:szCs w:val="22"/>
        </w:rPr>
        <w:t>f</w:t>
      </w:r>
      <w:r w:rsidRPr="00065724">
        <w:rPr>
          <w:rFonts w:ascii="Palatino Linotype" w:eastAsia="Arial" w:hAnsi="Palatino Linotype" w:cs="Arial"/>
          <w:i/>
          <w:spacing w:val="1"/>
          <w:sz w:val="22"/>
          <w:szCs w:val="22"/>
        </w:rPr>
        <w:t>o</w:t>
      </w:r>
      <w:r w:rsidRPr="00065724">
        <w:rPr>
          <w:rFonts w:ascii="Palatino Linotype" w:eastAsia="Arial" w:hAnsi="Palatino Linotype" w:cs="Arial"/>
          <w:i/>
          <w:spacing w:val="-3"/>
          <w:sz w:val="22"/>
          <w:szCs w:val="22"/>
        </w:rPr>
        <w:t>r</w:t>
      </w:r>
      <w:r w:rsidRPr="00065724">
        <w:rPr>
          <w:rFonts w:ascii="Palatino Linotype" w:eastAsia="Arial" w:hAnsi="Palatino Linotype" w:cs="Arial"/>
          <w:i/>
          <w:spacing w:val="2"/>
          <w:sz w:val="22"/>
          <w:szCs w:val="22"/>
        </w:rPr>
        <w:t>m</w:t>
      </w:r>
      <w:r w:rsidRPr="00065724">
        <w:rPr>
          <w:rFonts w:ascii="Palatino Linotype" w:eastAsia="Arial" w:hAnsi="Palatino Linotype" w:cs="Arial"/>
          <w:i/>
          <w:spacing w:val="-3"/>
          <w:sz w:val="22"/>
          <w:szCs w:val="22"/>
        </w:rPr>
        <w:t>i</w:t>
      </w:r>
      <w:r w:rsidRPr="00065724">
        <w:rPr>
          <w:rFonts w:ascii="Palatino Linotype" w:eastAsia="Arial" w:hAnsi="Palatino Linotype" w:cs="Arial"/>
          <w:i/>
          <w:spacing w:val="-2"/>
          <w:sz w:val="22"/>
          <w:szCs w:val="22"/>
        </w:rPr>
        <w:t>d</w:t>
      </w:r>
      <w:r w:rsidRPr="00065724">
        <w:rPr>
          <w:rFonts w:ascii="Palatino Linotype" w:eastAsia="Arial" w:hAnsi="Palatino Linotype" w:cs="Arial"/>
          <w:i/>
          <w:spacing w:val="-1"/>
          <w:sz w:val="22"/>
          <w:szCs w:val="22"/>
        </w:rPr>
        <w:t>a</w:t>
      </w:r>
      <w:r w:rsidRPr="00065724">
        <w:rPr>
          <w:rFonts w:ascii="Palatino Linotype" w:eastAsia="Arial" w:hAnsi="Palatino Linotype" w:cs="Arial"/>
          <w:i/>
          <w:sz w:val="22"/>
          <w:szCs w:val="22"/>
        </w:rPr>
        <w:t>d c</w:t>
      </w:r>
      <w:r w:rsidRPr="00065724">
        <w:rPr>
          <w:rFonts w:ascii="Palatino Linotype" w:eastAsia="Arial" w:hAnsi="Palatino Linotype" w:cs="Arial"/>
          <w:i/>
          <w:spacing w:val="1"/>
          <w:sz w:val="22"/>
          <w:szCs w:val="22"/>
        </w:rPr>
        <w:t>o</w:t>
      </w:r>
      <w:r w:rsidRPr="00065724">
        <w:rPr>
          <w:rFonts w:ascii="Palatino Linotype" w:eastAsia="Arial" w:hAnsi="Palatino Linotype" w:cs="Arial"/>
          <w:i/>
          <w:sz w:val="22"/>
          <w:szCs w:val="22"/>
        </w:rPr>
        <w:t>n</w:t>
      </w:r>
      <w:r w:rsidRPr="00065724">
        <w:rPr>
          <w:rFonts w:ascii="Palatino Linotype" w:eastAsia="Arial" w:hAnsi="Palatino Linotype" w:cs="Arial"/>
          <w:i/>
          <w:spacing w:val="6"/>
          <w:sz w:val="22"/>
          <w:szCs w:val="22"/>
        </w:rPr>
        <w:t xml:space="preserve"> </w:t>
      </w:r>
      <w:r w:rsidRPr="00065724">
        <w:rPr>
          <w:rFonts w:ascii="Palatino Linotype" w:eastAsia="Arial" w:hAnsi="Palatino Linotype" w:cs="Arial"/>
          <w:i/>
          <w:sz w:val="22"/>
          <w:szCs w:val="22"/>
        </w:rPr>
        <w:t>lo</w:t>
      </w:r>
      <w:r w:rsidRPr="00065724">
        <w:rPr>
          <w:rFonts w:ascii="Palatino Linotype" w:eastAsia="Arial" w:hAnsi="Palatino Linotype" w:cs="Arial"/>
          <w:i/>
          <w:spacing w:val="6"/>
          <w:sz w:val="22"/>
          <w:szCs w:val="22"/>
        </w:rPr>
        <w:t xml:space="preserve"> </w:t>
      </w:r>
      <w:r w:rsidRPr="00065724">
        <w:rPr>
          <w:rFonts w:ascii="Palatino Linotype" w:eastAsia="Arial" w:hAnsi="Palatino Linotype" w:cs="Arial"/>
          <w:i/>
          <w:spacing w:val="1"/>
          <w:sz w:val="22"/>
          <w:szCs w:val="22"/>
        </w:rPr>
        <w:t>p</w:t>
      </w:r>
      <w:r w:rsidRPr="00065724">
        <w:rPr>
          <w:rFonts w:ascii="Palatino Linotype" w:eastAsia="Arial" w:hAnsi="Palatino Linotype" w:cs="Arial"/>
          <w:i/>
          <w:spacing w:val="-1"/>
          <w:sz w:val="22"/>
          <w:szCs w:val="22"/>
        </w:rPr>
        <w:t>r</w:t>
      </w:r>
      <w:r w:rsidRPr="00065724">
        <w:rPr>
          <w:rFonts w:ascii="Palatino Linotype" w:eastAsia="Arial" w:hAnsi="Palatino Linotype" w:cs="Arial"/>
          <w:i/>
          <w:spacing w:val="1"/>
          <w:sz w:val="22"/>
          <w:szCs w:val="22"/>
        </w:rPr>
        <w:t>e</w:t>
      </w:r>
      <w:r w:rsidRPr="00065724">
        <w:rPr>
          <w:rFonts w:ascii="Palatino Linotype" w:eastAsia="Arial" w:hAnsi="Palatino Linotype" w:cs="Arial"/>
          <w:i/>
          <w:spacing w:val="-5"/>
          <w:sz w:val="22"/>
          <w:szCs w:val="22"/>
        </w:rPr>
        <w:t>v</w:t>
      </w:r>
      <w:r w:rsidRPr="00065724">
        <w:rPr>
          <w:rFonts w:ascii="Palatino Linotype" w:eastAsia="Arial" w:hAnsi="Palatino Linotype" w:cs="Arial"/>
          <w:i/>
          <w:sz w:val="22"/>
          <w:szCs w:val="22"/>
        </w:rPr>
        <w:t>isto</w:t>
      </w:r>
      <w:r w:rsidRPr="00065724">
        <w:rPr>
          <w:rFonts w:ascii="Palatino Linotype" w:eastAsia="Arial" w:hAnsi="Palatino Linotype" w:cs="Arial"/>
          <w:i/>
          <w:spacing w:val="7"/>
          <w:sz w:val="22"/>
          <w:szCs w:val="22"/>
        </w:rPr>
        <w:t xml:space="preserve"> </w:t>
      </w:r>
      <w:r w:rsidRPr="00065724">
        <w:rPr>
          <w:rFonts w:ascii="Palatino Linotype" w:eastAsia="Arial" w:hAnsi="Palatino Linotype" w:cs="Arial"/>
          <w:i/>
          <w:spacing w:val="1"/>
          <w:sz w:val="22"/>
          <w:szCs w:val="22"/>
        </w:rPr>
        <w:t>e</w:t>
      </w:r>
      <w:r w:rsidRPr="00065724">
        <w:rPr>
          <w:rFonts w:ascii="Palatino Linotype" w:eastAsia="Arial" w:hAnsi="Palatino Linotype" w:cs="Arial"/>
          <w:i/>
          <w:sz w:val="22"/>
          <w:szCs w:val="22"/>
        </w:rPr>
        <w:t>n</w:t>
      </w:r>
      <w:r w:rsidRPr="00065724">
        <w:rPr>
          <w:rFonts w:ascii="Palatino Linotype" w:eastAsia="Arial" w:hAnsi="Palatino Linotype" w:cs="Arial"/>
          <w:i/>
          <w:spacing w:val="4"/>
          <w:sz w:val="22"/>
          <w:szCs w:val="22"/>
        </w:rPr>
        <w:t xml:space="preserve"> </w:t>
      </w:r>
      <w:r w:rsidRPr="00065724">
        <w:rPr>
          <w:rFonts w:ascii="Palatino Linotype" w:eastAsia="Arial" w:hAnsi="Palatino Linotype" w:cs="Arial"/>
          <w:i/>
          <w:sz w:val="22"/>
          <w:szCs w:val="22"/>
        </w:rPr>
        <w:t>los</w:t>
      </w:r>
      <w:r w:rsidRPr="00065724">
        <w:rPr>
          <w:rFonts w:ascii="Palatino Linotype" w:eastAsia="Arial" w:hAnsi="Palatino Linotype" w:cs="Arial"/>
          <w:i/>
          <w:spacing w:val="4"/>
          <w:sz w:val="22"/>
          <w:szCs w:val="22"/>
        </w:rPr>
        <w:t xml:space="preserve"> </w:t>
      </w:r>
      <w:r w:rsidRPr="00065724">
        <w:rPr>
          <w:rFonts w:ascii="Palatino Linotype" w:eastAsia="Arial" w:hAnsi="Palatino Linotype" w:cs="Arial"/>
          <w:i/>
          <w:spacing w:val="1"/>
          <w:sz w:val="22"/>
          <w:szCs w:val="22"/>
        </w:rPr>
        <w:t>a</w:t>
      </w:r>
      <w:r w:rsidRPr="00065724">
        <w:rPr>
          <w:rFonts w:ascii="Palatino Linotype" w:eastAsia="Arial" w:hAnsi="Palatino Linotype" w:cs="Arial"/>
          <w:i/>
          <w:spacing w:val="-1"/>
          <w:sz w:val="22"/>
          <w:szCs w:val="22"/>
        </w:rPr>
        <w:t>r</w:t>
      </w:r>
      <w:r w:rsidRPr="00065724">
        <w:rPr>
          <w:rFonts w:ascii="Palatino Linotype" w:eastAsia="Arial" w:hAnsi="Palatino Linotype" w:cs="Arial"/>
          <w:i/>
          <w:spacing w:val="1"/>
          <w:sz w:val="22"/>
          <w:szCs w:val="22"/>
        </w:rPr>
        <w:t>t</w:t>
      </w:r>
      <w:r w:rsidRPr="00065724">
        <w:rPr>
          <w:rFonts w:ascii="Palatino Linotype" w:eastAsia="Arial" w:hAnsi="Palatino Linotype" w:cs="Arial"/>
          <w:i/>
          <w:spacing w:val="-4"/>
          <w:sz w:val="22"/>
          <w:szCs w:val="22"/>
        </w:rPr>
        <w:t>í</w:t>
      </w:r>
      <w:r w:rsidRPr="00065724">
        <w:rPr>
          <w:rFonts w:ascii="Palatino Linotype" w:eastAsia="Arial" w:hAnsi="Palatino Linotype" w:cs="Arial"/>
          <w:i/>
          <w:sz w:val="22"/>
          <w:szCs w:val="22"/>
        </w:rPr>
        <w:t>c</w:t>
      </w:r>
      <w:r w:rsidRPr="00065724">
        <w:rPr>
          <w:rFonts w:ascii="Palatino Linotype" w:eastAsia="Arial" w:hAnsi="Palatino Linotype" w:cs="Arial"/>
          <w:i/>
          <w:spacing w:val="1"/>
          <w:sz w:val="22"/>
          <w:szCs w:val="22"/>
        </w:rPr>
        <w:t>u</w:t>
      </w:r>
      <w:r w:rsidRPr="00065724">
        <w:rPr>
          <w:rFonts w:ascii="Palatino Linotype" w:eastAsia="Arial" w:hAnsi="Palatino Linotype" w:cs="Arial"/>
          <w:i/>
          <w:sz w:val="22"/>
          <w:szCs w:val="22"/>
        </w:rPr>
        <w:t>los</w:t>
      </w:r>
      <w:r w:rsidRPr="00065724">
        <w:rPr>
          <w:rFonts w:ascii="Palatino Linotype" w:eastAsia="Arial" w:hAnsi="Palatino Linotype" w:cs="Arial"/>
          <w:i/>
          <w:spacing w:val="6"/>
          <w:sz w:val="22"/>
          <w:szCs w:val="22"/>
        </w:rPr>
        <w:t xml:space="preserve"> </w:t>
      </w:r>
      <w:r w:rsidRPr="00065724">
        <w:rPr>
          <w:rFonts w:ascii="Palatino Linotype" w:eastAsia="Arial" w:hAnsi="Palatino Linotype" w:cs="Arial"/>
          <w:i/>
          <w:spacing w:val="1"/>
          <w:sz w:val="22"/>
          <w:szCs w:val="22"/>
        </w:rPr>
        <w:t>2</w:t>
      </w:r>
      <w:r w:rsidRPr="00065724">
        <w:rPr>
          <w:rFonts w:ascii="Palatino Linotype" w:eastAsia="Arial" w:hAnsi="Palatino Linotype" w:cs="Arial"/>
          <w:i/>
          <w:sz w:val="22"/>
          <w:szCs w:val="22"/>
        </w:rPr>
        <w:t>4</w:t>
      </w:r>
      <w:r w:rsidRPr="00065724">
        <w:rPr>
          <w:rFonts w:ascii="Palatino Linotype" w:eastAsia="Arial" w:hAnsi="Palatino Linotype" w:cs="Arial"/>
          <w:i/>
          <w:spacing w:val="9"/>
          <w:sz w:val="22"/>
          <w:szCs w:val="22"/>
        </w:rPr>
        <w:t xml:space="preserve"> </w:t>
      </w:r>
      <w:r w:rsidRPr="00065724">
        <w:rPr>
          <w:rFonts w:ascii="Palatino Linotype" w:eastAsia="Arial" w:hAnsi="Palatino Linotype" w:cs="Arial"/>
          <w:i/>
          <w:sz w:val="22"/>
          <w:szCs w:val="22"/>
        </w:rPr>
        <w:t>y</w:t>
      </w:r>
      <w:r w:rsidRPr="00065724">
        <w:rPr>
          <w:rFonts w:ascii="Palatino Linotype" w:eastAsia="Arial" w:hAnsi="Palatino Linotype" w:cs="Arial"/>
          <w:i/>
          <w:spacing w:val="1"/>
          <w:sz w:val="22"/>
          <w:szCs w:val="22"/>
        </w:rPr>
        <w:t xml:space="preserve"> 4</w:t>
      </w:r>
      <w:r w:rsidRPr="00065724">
        <w:rPr>
          <w:rFonts w:ascii="Palatino Linotype" w:eastAsia="Arial" w:hAnsi="Palatino Linotype" w:cs="Arial"/>
          <w:i/>
          <w:sz w:val="22"/>
          <w:szCs w:val="22"/>
        </w:rPr>
        <w:t>6</w:t>
      </w:r>
      <w:r w:rsidRPr="00065724">
        <w:rPr>
          <w:rFonts w:ascii="Palatino Linotype" w:eastAsia="Arial" w:hAnsi="Palatino Linotype" w:cs="Arial"/>
          <w:i/>
          <w:spacing w:val="6"/>
          <w:sz w:val="22"/>
          <w:szCs w:val="22"/>
        </w:rPr>
        <w:t xml:space="preserve"> </w:t>
      </w:r>
      <w:r w:rsidRPr="00065724">
        <w:rPr>
          <w:rFonts w:ascii="Palatino Linotype" w:eastAsia="Arial" w:hAnsi="Palatino Linotype" w:cs="Arial"/>
          <w:i/>
          <w:spacing w:val="1"/>
          <w:sz w:val="22"/>
          <w:szCs w:val="22"/>
        </w:rPr>
        <w:t>d</w:t>
      </w:r>
      <w:r w:rsidRPr="00065724">
        <w:rPr>
          <w:rFonts w:ascii="Palatino Linotype" w:eastAsia="Arial" w:hAnsi="Palatino Linotype" w:cs="Arial"/>
          <w:i/>
          <w:sz w:val="22"/>
          <w:szCs w:val="22"/>
        </w:rPr>
        <w:t>e</w:t>
      </w:r>
      <w:r w:rsidRPr="00065724">
        <w:rPr>
          <w:rFonts w:ascii="Palatino Linotype" w:eastAsia="Arial" w:hAnsi="Palatino Linotype" w:cs="Arial"/>
          <w:i/>
          <w:spacing w:val="4"/>
          <w:sz w:val="22"/>
          <w:szCs w:val="22"/>
        </w:rPr>
        <w:t xml:space="preserve"> </w:t>
      </w:r>
      <w:r w:rsidRPr="00065724">
        <w:rPr>
          <w:rFonts w:ascii="Palatino Linotype" w:eastAsia="Arial" w:hAnsi="Palatino Linotype" w:cs="Arial"/>
          <w:i/>
          <w:spacing w:val="2"/>
          <w:sz w:val="22"/>
          <w:szCs w:val="22"/>
        </w:rPr>
        <w:t>l</w:t>
      </w:r>
      <w:r w:rsidRPr="00065724">
        <w:rPr>
          <w:rFonts w:ascii="Palatino Linotype" w:eastAsia="Arial" w:hAnsi="Palatino Linotype" w:cs="Arial"/>
          <w:i/>
          <w:sz w:val="22"/>
          <w:szCs w:val="22"/>
        </w:rPr>
        <w:t>a</w:t>
      </w:r>
      <w:r w:rsidRPr="00065724">
        <w:rPr>
          <w:rFonts w:ascii="Palatino Linotype" w:eastAsia="Arial" w:hAnsi="Palatino Linotype" w:cs="Arial"/>
          <w:i/>
          <w:spacing w:val="6"/>
          <w:sz w:val="22"/>
          <w:szCs w:val="22"/>
        </w:rPr>
        <w:t xml:space="preserve"> </w:t>
      </w:r>
      <w:r w:rsidRPr="00065724">
        <w:rPr>
          <w:rFonts w:ascii="Palatino Linotype" w:eastAsia="Arial" w:hAnsi="Palatino Linotype" w:cs="Arial"/>
          <w:i/>
          <w:spacing w:val="1"/>
          <w:sz w:val="22"/>
          <w:szCs w:val="22"/>
        </w:rPr>
        <w:t>Le</w:t>
      </w:r>
      <w:r w:rsidRPr="00065724">
        <w:rPr>
          <w:rFonts w:ascii="Palatino Linotype" w:eastAsia="Arial" w:hAnsi="Palatino Linotype" w:cs="Arial"/>
          <w:i/>
          <w:sz w:val="22"/>
          <w:szCs w:val="22"/>
        </w:rPr>
        <w:t>y F</w:t>
      </w:r>
      <w:r w:rsidRPr="00065724">
        <w:rPr>
          <w:rFonts w:ascii="Palatino Linotype" w:eastAsia="Arial" w:hAnsi="Palatino Linotype" w:cs="Arial"/>
          <w:i/>
          <w:spacing w:val="1"/>
          <w:sz w:val="22"/>
          <w:szCs w:val="22"/>
        </w:rPr>
        <w:t>ede</w:t>
      </w:r>
      <w:r w:rsidRPr="00065724">
        <w:rPr>
          <w:rFonts w:ascii="Palatino Linotype" w:eastAsia="Arial" w:hAnsi="Palatino Linotype" w:cs="Arial"/>
          <w:i/>
          <w:sz w:val="22"/>
          <w:szCs w:val="22"/>
        </w:rPr>
        <w:t>ral</w:t>
      </w:r>
      <w:r w:rsidRPr="00065724">
        <w:rPr>
          <w:rFonts w:ascii="Palatino Linotype" w:eastAsia="Arial" w:hAnsi="Palatino Linotype" w:cs="Arial"/>
          <w:i/>
          <w:spacing w:val="5"/>
          <w:sz w:val="22"/>
          <w:szCs w:val="22"/>
        </w:rPr>
        <w:t xml:space="preserve"> </w:t>
      </w:r>
      <w:r w:rsidRPr="00065724">
        <w:rPr>
          <w:rFonts w:ascii="Palatino Linotype" w:eastAsia="Arial" w:hAnsi="Palatino Linotype" w:cs="Arial"/>
          <w:i/>
          <w:spacing w:val="1"/>
          <w:sz w:val="22"/>
          <w:szCs w:val="22"/>
        </w:rPr>
        <w:t>d</w:t>
      </w:r>
      <w:r w:rsidRPr="00065724">
        <w:rPr>
          <w:rFonts w:ascii="Palatino Linotype" w:eastAsia="Arial" w:hAnsi="Palatino Linotype" w:cs="Arial"/>
          <w:i/>
          <w:sz w:val="22"/>
          <w:szCs w:val="22"/>
        </w:rPr>
        <w:t>e</w:t>
      </w:r>
      <w:r w:rsidRPr="00065724">
        <w:rPr>
          <w:rFonts w:ascii="Palatino Linotype" w:eastAsia="Arial" w:hAnsi="Palatino Linotype" w:cs="Arial"/>
          <w:i/>
          <w:spacing w:val="4"/>
          <w:sz w:val="22"/>
          <w:szCs w:val="22"/>
        </w:rPr>
        <w:t xml:space="preserve"> </w:t>
      </w:r>
      <w:r w:rsidRPr="00065724">
        <w:rPr>
          <w:rFonts w:ascii="Palatino Linotype" w:eastAsia="Arial" w:hAnsi="Palatino Linotype" w:cs="Arial"/>
          <w:i/>
          <w:spacing w:val="5"/>
          <w:sz w:val="22"/>
          <w:szCs w:val="22"/>
        </w:rPr>
        <w:t>T</w:t>
      </w:r>
      <w:r w:rsidRPr="00065724">
        <w:rPr>
          <w:rFonts w:ascii="Palatino Linotype" w:eastAsia="Arial" w:hAnsi="Palatino Linotype" w:cs="Arial"/>
          <w:i/>
          <w:spacing w:val="-1"/>
          <w:sz w:val="22"/>
          <w:szCs w:val="22"/>
        </w:rPr>
        <w:t>r</w:t>
      </w:r>
      <w:r w:rsidRPr="00065724">
        <w:rPr>
          <w:rFonts w:ascii="Palatino Linotype" w:eastAsia="Arial" w:hAnsi="Palatino Linotype" w:cs="Arial"/>
          <w:i/>
          <w:spacing w:val="-4"/>
          <w:sz w:val="22"/>
          <w:szCs w:val="22"/>
        </w:rPr>
        <w:t>a</w:t>
      </w:r>
      <w:r w:rsidRPr="00065724">
        <w:rPr>
          <w:rFonts w:ascii="Palatino Linotype" w:eastAsia="Arial" w:hAnsi="Palatino Linotype" w:cs="Arial"/>
          <w:i/>
          <w:spacing w:val="1"/>
          <w:sz w:val="22"/>
          <w:szCs w:val="22"/>
        </w:rPr>
        <w:t>n</w:t>
      </w:r>
      <w:r w:rsidRPr="00065724">
        <w:rPr>
          <w:rFonts w:ascii="Palatino Linotype" w:eastAsia="Arial" w:hAnsi="Palatino Linotype" w:cs="Arial"/>
          <w:i/>
          <w:sz w:val="22"/>
          <w:szCs w:val="22"/>
        </w:rPr>
        <w:t>s</w:t>
      </w:r>
      <w:r w:rsidRPr="00065724">
        <w:rPr>
          <w:rFonts w:ascii="Palatino Linotype" w:eastAsia="Arial" w:hAnsi="Palatino Linotype" w:cs="Arial"/>
          <w:i/>
          <w:spacing w:val="1"/>
          <w:sz w:val="22"/>
          <w:szCs w:val="22"/>
        </w:rPr>
        <w:t>pa</w:t>
      </w:r>
      <w:r w:rsidRPr="00065724">
        <w:rPr>
          <w:rFonts w:ascii="Palatino Linotype" w:eastAsia="Arial" w:hAnsi="Palatino Linotype" w:cs="Arial"/>
          <w:i/>
          <w:spacing w:val="-1"/>
          <w:sz w:val="22"/>
          <w:szCs w:val="22"/>
        </w:rPr>
        <w:t>re</w:t>
      </w:r>
      <w:r w:rsidRPr="00065724">
        <w:rPr>
          <w:rFonts w:ascii="Palatino Linotype" w:eastAsia="Arial" w:hAnsi="Palatino Linotype" w:cs="Arial"/>
          <w:i/>
          <w:spacing w:val="1"/>
          <w:sz w:val="22"/>
          <w:szCs w:val="22"/>
        </w:rPr>
        <w:t>n</w:t>
      </w:r>
      <w:r w:rsidRPr="00065724">
        <w:rPr>
          <w:rFonts w:ascii="Palatino Linotype" w:eastAsia="Arial" w:hAnsi="Palatino Linotype" w:cs="Arial"/>
          <w:i/>
          <w:sz w:val="22"/>
          <w:szCs w:val="22"/>
        </w:rPr>
        <w:t>cia</w:t>
      </w:r>
      <w:r w:rsidRPr="00065724">
        <w:rPr>
          <w:rFonts w:ascii="Palatino Linotype" w:eastAsia="Arial" w:hAnsi="Palatino Linotype" w:cs="Arial"/>
          <w:i/>
          <w:spacing w:val="6"/>
          <w:sz w:val="22"/>
          <w:szCs w:val="22"/>
        </w:rPr>
        <w:t xml:space="preserve"> </w:t>
      </w:r>
      <w:r w:rsidRPr="00065724">
        <w:rPr>
          <w:rFonts w:ascii="Palatino Linotype" w:eastAsia="Arial" w:hAnsi="Palatino Linotype" w:cs="Arial"/>
          <w:i/>
          <w:sz w:val="22"/>
          <w:szCs w:val="22"/>
        </w:rPr>
        <w:t>y Acc</w:t>
      </w:r>
      <w:r w:rsidRPr="00065724">
        <w:rPr>
          <w:rFonts w:ascii="Palatino Linotype" w:eastAsia="Arial" w:hAnsi="Palatino Linotype" w:cs="Arial"/>
          <w:i/>
          <w:spacing w:val="1"/>
          <w:sz w:val="22"/>
          <w:szCs w:val="22"/>
        </w:rPr>
        <w:t>e</w:t>
      </w:r>
      <w:r w:rsidRPr="00065724">
        <w:rPr>
          <w:rFonts w:ascii="Palatino Linotype" w:eastAsia="Arial" w:hAnsi="Palatino Linotype" w:cs="Arial"/>
          <w:i/>
          <w:sz w:val="22"/>
          <w:szCs w:val="22"/>
        </w:rPr>
        <w:t>so</w:t>
      </w:r>
      <w:r w:rsidRPr="00065724">
        <w:rPr>
          <w:rFonts w:ascii="Palatino Linotype" w:eastAsia="Arial" w:hAnsi="Palatino Linotype" w:cs="Arial"/>
          <w:i/>
          <w:spacing w:val="3"/>
          <w:sz w:val="22"/>
          <w:szCs w:val="22"/>
        </w:rPr>
        <w:t xml:space="preserve"> </w:t>
      </w:r>
      <w:r w:rsidRPr="00065724">
        <w:rPr>
          <w:rFonts w:ascii="Palatino Linotype" w:eastAsia="Arial" w:hAnsi="Palatino Linotype" w:cs="Arial"/>
          <w:i/>
          <w:sz w:val="22"/>
          <w:szCs w:val="22"/>
        </w:rPr>
        <w:t>a</w:t>
      </w:r>
      <w:r w:rsidRPr="00065724">
        <w:rPr>
          <w:rFonts w:ascii="Palatino Linotype" w:eastAsia="Arial" w:hAnsi="Palatino Linotype" w:cs="Arial"/>
          <w:i/>
          <w:spacing w:val="3"/>
          <w:sz w:val="22"/>
          <w:szCs w:val="22"/>
        </w:rPr>
        <w:t xml:space="preserve"> </w:t>
      </w:r>
      <w:r w:rsidRPr="00065724">
        <w:rPr>
          <w:rFonts w:ascii="Palatino Linotype" w:eastAsia="Arial" w:hAnsi="Palatino Linotype" w:cs="Arial"/>
          <w:i/>
          <w:sz w:val="22"/>
          <w:szCs w:val="22"/>
        </w:rPr>
        <w:t>la</w:t>
      </w:r>
      <w:r w:rsidRPr="00065724">
        <w:rPr>
          <w:rFonts w:ascii="Palatino Linotype" w:eastAsia="Arial" w:hAnsi="Palatino Linotype" w:cs="Arial"/>
          <w:i/>
          <w:spacing w:val="3"/>
          <w:sz w:val="22"/>
          <w:szCs w:val="22"/>
        </w:rPr>
        <w:t xml:space="preserve"> </w:t>
      </w:r>
      <w:r w:rsidRPr="00065724">
        <w:rPr>
          <w:rFonts w:ascii="Palatino Linotype" w:eastAsia="Arial" w:hAnsi="Palatino Linotype" w:cs="Arial"/>
          <w:i/>
          <w:spacing w:val="-2"/>
          <w:sz w:val="22"/>
          <w:szCs w:val="22"/>
        </w:rPr>
        <w:t>I</w:t>
      </w:r>
      <w:r w:rsidRPr="00065724">
        <w:rPr>
          <w:rFonts w:ascii="Palatino Linotype" w:eastAsia="Arial" w:hAnsi="Palatino Linotype" w:cs="Arial"/>
          <w:i/>
          <w:spacing w:val="-1"/>
          <w:sz w:val="22"/>
          <w:szCs w:val="22"/>
        </w:rPr>
        <w:t>n</w:t>
      </w:r>
      <w:r w:rsidRPr="00065724">
        <w:rPr>
          <w:rFonts w:ascii="Palatino Linotype" w:eastAsia="Arial" w:hAnsi="Palatino Linotype" w:cs="Arial"/>
          <w:i/>
          <w:spacing w:val="3"/>
          <w:sz w:val="22"/>
          <w:szCs w:val="22"/>
        </w:rPr>
        <w:t>f</w:t>
      </w:r>
      <w:r w:rsidRPr="00065724">
        <w:rPr>
          <w:rFonts w:ascii="Palatino Linotype" w:eastAsia="Arial" w:hAnsi="Palatino Linotype" w:cs="Arial"/>
          <w:i/>
          <w:spacing w:val="1"/>
          <w:sz w:val="22"/>
          <w:szCs w:val="22"/>
        </w:rPr>
        <w:t>o</w:t>
      </w:r>
      <w:r w:rsidRPr="00065724">
        <w:rPr>
          <w:rFonts w:ascii="Palatino Linotype" w:eastAsia="Arial" w:hAnsi="Palatino Linotype" w:cs="Arial"/>
          <w:i/>
          <w:spacing w:val="-3"/>
          <w:sz w:val="22"/>
          <w:szCs w:val="22"/>
        </w:rPr>
        <w:t>r</w:t>
      </w:r>
      <w:r w:rsidRPr="00065724">
        <w:rPr>
          <w:rFonts w:ascii="Palatino Linotype" w:eastAsia="Arial" w:hAnsi="Palatino Linotype" w:cs="Arial"/>
          <w:i/>
          <w:spacing w:val="2"/>
          <w:sz w:val="22"/>
          <w:szCs w:val="22"/>
        </w:rPr>
        <w:t>m</w:t>
      </w:r>
      <w:r w:rsidRPr="00065724">
        <w:rPr>
          <w:rFonts w:ascii="Palatino Linotype" w:eastAsia="Arial" w:hAnsi="Palatino Linotype" w:cs="Arial"/>
          <w:i/>
          <w:spacing w:val="1"/>
          <w:sz w:val="22"/>
          <w:szCs w:val="22"/>
        </w:rPr>
        <w:t>a</w:t>
      </w:r>
      <w:r w:rsidRPr="00065724">
        <w:rPr>
          <w:rFonts w:ascii="Palatino Linotype" w:eastAsia="Arial" w:hAnsi="Palatino Linotype" w:cs="Arial"/>
          <w:i/>
          <w:sz w:val="22"/>
          <w:szCs w:val="22"/>
        </w:rPr>
        <w:t>c</w:t>
      </w:r>
      <w:r w:rsidRPr="00065724">
        <w:rPr>
          <w:rFonts w:ascii="Palatino Linotype" w:eastAsia="Arial" w:hAnsi="Palatino Linotype" w:cs="Arial"/>
          <w:i/>
          <w:spacing w:val="-3"/>
          <w:sz w:val="22"/>
          <w:szCs w:val="22"/>
        </w:rPr>
        <w:t>i</w:t>
      </w:r>
      <w:r w:rsidRPr="00065724">
        <w:rPr>
          <w:rFonts w:ascii="Palatino Linotype" w:eastAsia="Arial" w:hAnsi="Palatino Linotype" w:cs="Arial"/>
          <w:i/>
          <w:spacing w:val="-1"/>
          <w:sz w:val="22"/>
          <w:szCs w:val="22"/>
        </w:rPr>
        <w:t>ó</w:t>
      </w:r>
      <w:r w:rsidRPr="00065724">
        <w:rPr>
          <w:rFonts w:ascii="Palatino Linotype" w:eastAsia="Arial" w:hAnsi="Palatino Linotype" w:cs="Arial"/>
          <w:i/>
          <w:sz w:val="22"/>
          <w:szCs w:val="22"/>
        </w:rPr>
        <w:t>n</w:t>
      </w:r>
      <w:r w:rsidRPr="00065724">
        <w:rPr>
          <w:rFonts w:ascii="Palatino Linotype" w:eastAsia="Arial" w:hAnsi="Palatino Linotype" w:cs="Arial"/>
          <w:i/>
          <w:spacing w:val="3"/>
          <w:sz w:val="22"/>
          <w:szCs w:val="22"/>
        </w:rPr>
        <w:t xml:space="preserve"> </w:t>
      </w:r>
      <w:r w:rsidRPr="00065724">
        <w:rPr>
          <w:rFonts w:ascii="Palatino Linotype" w:eastAsia="Arial" w:hAnsi="Palatino Linotype" w:cs="Arial"/>
          <w:i/>
          <w:spacing w:val="1"/>
          <w:sz w:val="22"/>
          <w:szCs w:val="22"/>
        </w:rPr>
        <w:t>Púb</w:t>
      </w:r>
      <w:r w:rsidRPr="00065724">
        <w:rPr>
          <w:rFonts w:ascii="Palatino Linotype" w:eastAsia="Arial" w:hAnsi="Palatino Linotype" w:cs="Arial"/>
          <w:i/>
          <w:spacing w:val="-1"/>
          <w:sz w:val="22"/>
          <w:szCs w:val="22"/>
        </w:rPr>
        <w:t>li</w:t>
      </w:r>
      <w:r w:rsidRPr="00065724">
        <w:rPr>
          <w:rFonts w:ascii="Palatino Linotype" w:eastAsia="Arial" w:hAnsi="Palatino Linotype" w:cs="Arial"/>
          <w:i/>
          <w:sz w:val="22"/>
          <w:szCs w:val="22"/>
        </w:rPr>
        <w:t>ca</w:t>
      </w:r>
      <w:r w:rsidRPr="00065724">
        <w:rPr>
          <w:rFonts w:ascii="Palatino Linotype" w:eastAsia="Arial" w:hAnsi="Palatino Linotype" w:cs="Arial"/>
          <w:i/>
          <w:spacing w:val="3"/>
          <w:sz w:val="22"/>
          <w:szCs w:val="22"/>
        </w:rPr>
        <w:t xml:space="preserve"> </w:t>
      </w:r>
      <w:r w:rsidRPr="00065724">
        <w:rPr>
          <w:rFonts w:ascii="Palatino Linotype" w:eastAsia="Arial" w:hAnsi="Palatino Linotype" w:cs="Arial"/>
          <w:i/>
          <w:spacing w:val="-1"/>
          <w:sz w:val="22"/>
          <w:szCs w:val="22"/>
        </w:rPr>
        <w:t>G</w:t>
      </w:r>
      <w:r w:rsidRPr="00065724">
        <w:rPr>
          <w:rFonts w:ascii="Palatino Linotype" w:eastAsia="Arial" w:hAnsi="Palatino Linotype" w:cs="Arial"/>
          <w:i/>
          <w:spacing w:val="1"/>
          <w:sz w:val="22"/>
          <w:szCs w:val="22"/>
        </w:rPr>
        <w:t>u</w:t>
      </w:r>
      <w:r w:rsidRPr="00065724">
        <w:rPr>
          <w:rFonts w:ascii="Palatino Linotype" w:eastAsia="Arial" w:hAnsi="Palatino Linotype" w:cs="Arial"/>
          <w:i/>
          <w:spacing w:val="-1"/>
          <w:sz w:val="22"/>
          <w:szCs w:val="22"/>
        </w:rPr>
        <w:t>b</w:t>
      </w:r>
      <w:r w:rsidRPr="00065724">
        <w:rPr>
          <w:rFonts w:ascii="Palatino Linotype" w:eastAsia="Arial" w:hAnsi="Palatino Linotype" w:cs="Arial"/>
          <w:i/>
          <w:spacing w:val="8"/>
          <w:sz w:val="22"/>
          <w:szCs w:val="22"/>
        </w:rPr>
        <w:t>e</w:t>
      </w:r>
      <w:r w:rsidRPr="00065724">
        <w:rPr>
          <w:rFonts w:ascii="Palatino Linotype" w:eastAsia="Arial" w:hAnsi="Palatino Linotype" w:cs="Arial"/>
          <w:i/>
          <w:spacing w:val="-1"/>
          <w:sz w:val="22"/>
          <w:szCs w:val="22"/>
        </w:rPr>
        <w:t>rnam</w:t>
      </w:r>
      <w:r w:rsidRPr="00065724">
        <w:rPr>
          <w:rFonts w:ascii="Palatino Linotype" w:eastAsia="Arial" w:hAnsi="Palatino Linotype" w:cs="Arial"/>
          <w:i/>
          <w:spacing w:val="1"/>
          <w:sz w:val="22"/>
          <w:szCs w:val="22"/>
        </w:rPr>
        <w:t>enta</w:t>
      </w:r>
      <w:r w:rsidRPr="00065724">
        <w:rPr>
          <w:rFonts w:ascii="Palatino Linotype" w:eastAsia="Arial" w:hAnsi="Palatino Linotype" w:cs="Arial"/>
          <w:i/>
          <w:sz w:val="22"/>
          <w:szCs w:val="22"/>
        </w:rPr>
        <w:t>l</w:t>
      </w:r>
      <w:r w:rsidRPr="00065724">
        <w:rPr>
          <w:rFonts w:ascii="Palatino Linotype" w:eastAsia="Arial" w:hAnsi="Palatino Linotype" w:cs="Arial"/>
          <w:i/>
          <w:spacing w:val="2"/>
          <w:sz w:val="22"/>
          <w:szCs w:val="22"/>
        </w:rPr>
        <w:t xml:space="preserve"> </w:t>
      </w:r>
      <w:r w:rsidRPr="00065724">
        <w:rPr>
          <w:rFonts w:ascii="Palatino Linotype" w:eastAsia="Arial" w:hAnsi="Palatino Linotype" w:cs="Arial"/>
          <w:i/>
          <w:spacing w:val="1"/>
          <w:sz w:val="22"/>
          <w:szCs w:val="22"/>
        </w:rPr>
        <w:t>70</w:t>
      </w:r>
      <w:r w:rsidRPr="00065724">
        <w:rPr>
          <w:rFonts w:ascii="Palatino Linotype" w:eastAsia="Arial" w:hAnsi="Palatino Linotype" w:cs="Arial"/>
          <w:i/>
          <w:sz w:val="22"/>
          <w:szCs w:val="22"/>
        </w:rPr>
        <w:t xml:space="preserve">, </w:t>
      </w:r>
      <w:r w:rsidRPr="00065724">
        <w:rPr>
          <w:rFonts w:ascii="Palatino Linotype" w:eastAsia="Arial" w:hAnsi="Palatino Linotype" w:cs="Arial"/>
          <w:i/>
          <w:spacing w:val="5"/>
          <w:sz w:val="22"/>
          <w:szCs w:val="22"/>
        </w:rPr>
        <w:t>f</w:t>
      </w:r>
      <w:r w:rsidRPr="00065724">
        <w:rPr>
          <w:rFonts w:ascii="Palatino Linotype" w:eastAsia="Arial" w:hAnsi="Palatino Linotype" w:cs="Arial"/>
          <w:i/>
          <w:sz w:val="22"/>
          <w:szCs w:val="22"/>
        </w:rPr>
        <w:t>rac</w:t>
      </w:r>
      <w:r w:rsidRPr="00065724">
        <w:rPr>
          <w:rFonts w:ascii="Palatino Linotype" w:eastAsia="Arial" w:hAnsi="Palatino Linotype" w:cs="Arial"/>
          <w:i/>
          <w:spacing w:val="-2"/>
          <w:sz w:val="22"/>
          <w:szCs w:val="22"/>
        </w:rPr>
        <w:t>c</w:t>
      </w:r>
      <w:r w:rsidRPr="00065724">
        <w:rPr>
          <w:rFonts w:ascii="Palatino Linotype" w:eastAsia="Arial" w:hAnsi="Palatino Linotype" w:cs="Arial"/>
          <w:i/>
          <w:spacing w:val="-3"/>
          <w:sz w:val="22"/>
          <w:szCs w:val="22"/>
        </w:rPr>
        <w:t>i</w:t>
      </w:r>
      <w:r w:rsidRPr="00065724">
        <w:rPr>
          <w:rFonts w:ascii="Palatino Linotype" w:eastAsia="Arial" w:hAnsi="Palatino Linotype" w:cs="Arial"/>
          <w:i/>
          <w:spacing w:val="1"/>
          <w:sz w:val="22"/>
          <w:szCs w:val="22"/>
        </w:rPr>
        <w:t>ó</w:t>
      </w:r>
      <w:r w:rsidRPr="00065724">
        <w:rPr>
          <w:rFonts w:ascii="Palatino Linotype" w:eastAsia="Arial" w:hAnsi="Palatino Linotype" w:cs="Arial"/>
          <w:i/>
          <w:sz w:val="22"/>
          <w:szCs w:val="22"/>
        </w:rPr>
        <w:t>n</w:t>
      </w:r>
      <w:r w:rsidRPr="00065724">
        <w:rPr>
          <w:rFonts w:ascii="Palatino Linotype" w:eastAsia="Arial" w:hAnsi="Palatino Linotype" w:cs="Arial"/>
          <w:i/>
          <w:spacing w:val="3"/>
          <w:sz w:val="22"/>
          <w:szCs w:val="22"/>
        </w:rPr>
        <w:t xml:space="preserve"> </w:t>
      </w:r>
      <w:r w:rsidRPr="00065724">
        <w:rPr>
          <w:rFonts w:ascii="Palatino Linotype" w:eastAsia="Arial" w:hAnsi="Palatino Linotype" w:cs="Arial"/>
          <w:i/>
          <w:sz w:val="22"/>
          <w:szCs w:val="22"/>
        </w:rPr>
        <w:t>V</w:t>
      </w:r>
      <w:r w:rsidRPr="00065724">
        <w:rPr>
          <w:rFonts w:ascii="Palatino Linotype" w:eastAsia="Arial" w:hAnsi="Palatino Linotype" w:cs="Arial"/>
          <w:i/>
          <w:spacing w:val="3"/>
          <w:sz w:val="22"/>
          <w:szCs w:val="22"/>
        </w:rPr>
        <w:t xml:space="preserve"> </w:t>
      </w:r>
      <w:r w:rsidRPr="00065724">
        <w:rPr>
          <w:rFonts w:ascii="Palatino Linotype" w:eastAsia="Arial" w:hAnsi="Palatino Linotype" w:cs="Arial"/>
          <w:i/>
          <w:sz w:val="22"/>
          <w:szCs w:val="22"/>
        </w:rPr>
        <w:t xml:space="preserve">y </w:t>
      </w:r>
      <w:r w:rsidRPr="00065724">
        <w:rPr>
          <w:rFonts w:ascii="Palatino Linotype" w:eastAsia="Arial" w:hAnsi="Palatino Linotype" w:cs="Arial"/>
          <w:i/>
          <w:spacing w:val="1"/>
          <w:sz w:val="22"/>
          <w:szCs w:val="22"/>
        </w:rPr>
        <w:t>78</w:t>
      </w:r>
      <w:r w:rsidRPr="00065724">
        <w:rPr>
          <w:rFonts w:ascii="Palatino Linotype" w:eastAsia="Arial" w:hAnsi="Palatino Linotype" w:cs="Arial"/>
          <w:i/>
          <w:sz w:val="22"/>
          <w:szCs w:val="22"/>
        </w:rPr>
        <w:t>,</w:t>
      </w:r>
      <w:r w:rsidRPr="00065724">
        <w:rPr>
          <w:rFonts w:ascii="Palatino Linotype" w:eastAsia="Arial" w:hAnsi="Palatino Linotype" w:cs="Arial"/>
          <w:i/>
          <w:spacing w:val="3"/>
          <w:sz w:val="22"/>
          <w:szCs w:val="22"/>
        </w:rPr>
        <w:t xml:space="preserve"> </w:t>
      </w:r>
      <w:r w:rsidRPr="00065724">
        <w:rPr>
          <w:rFonts w:ascii="Palatino Linotype" w:eastAsia="Arial" w:hAnsi="Palatino Linotype" w:cs="Arial"/>
          <w:i/>
          <w:spacing w:val="5"/>
          <w:sz w:val="22"/>
          <w:szCs w:val="22"/>
        </w:rPr>
        <w:t>f</w:t>
      </w:r>
      <w:r w:rsidRPr="00065724">
        <w:rPr>
          <w:rFonts w:ascii="Palatino Linotype" w:eastAsia="Arial" w:hAnsi="Palatino Linotype" w:cs="Arial"/>
          <w:i/>
          <w:spacing w:val="-3"/>
          <w:sz w:val="22"/>
          <w:szCs w:val="22"/>
        </w:rPr>
        <w:t>r</w:t>
      </w:r>
      <w:r w:rsidRPr="00065724">
        <w:rPr>
          <w:rFonts w:ascii="Palatino Linotype" w:eastAsia="Arial" w:hAnsi="Palatino Linotype" w:cs="Arial"/>
          <w:i/>
          <w:spacing w:val="1"/>
          <w:sz w:val="22"/>
          <w:szCs w:val="22"/>
        </w:rPr>
        <w:t>a</w:t>
      </w:r>
      <w:r w:rsidRPr="00065724">
        <w:rPr>
          <w:rFonts w:ascii="Palatino Linotype" w:eastAsia="Arial" w:hAnsi="Palatino Linotype" w:cs="Arial"/>
          <w:i/>
          <w:sz w:val="22"/>
          <w:szCs w:val="22"/>
        </w:rPr>
        <w:t>cci</w:t>
      </w:r>
      <w:r w:rsidRPr="00065724">
        <w:rPr>
          <w:rFonts w:ascii="Palatino Linotype" w:eastAsia="Arial" w:hAnsi="Palatino Linotype" w:cs="Arial"/>
          <w:i/>
          <w:spacing w:val="-2"/>
          <w:sz w:val="22"/>
          <w:szCs w:val="22"/>
        </w:rPr>
        <w:t>ó</w:t>
      </w:r>
      <w:r w:rsidRPr="00065724">
        <w:rPr>
          <w:rFonts w:ascii="Palatino Linotype" w:eastAsia="Arial" w:hAnsi="Palatino Linotype" w:cs="Arial"/>
          <w:i/>
          <w:sz w:val="22"/>
          <w:szCs w:val="22"/>
        </w:rPr>
        <w:t>n</w:t>
      </w:r>
      <w:r w:rsidRPr="00065724">
        <w:rPr>
          <w:rFonts w:ascii="Palatino Linotype" w:eastAsia="Arial" w:hAnsi="Palatino Linotype" w:cs="Arial"/>
          <w:i/>
          <w:spacing w:val="4"/>
          <w:sz w:val="22"/>
          <w:szCs w:val="22"/>
        </w:rPr>
        <w:t xml:space="preserve"> </w:t>
      </w:r>
      <w:r w:rsidRPr="00065724">
        <w:rPr>
          <w:rFonts w:ascii="Palatino Linotype" w:eastAsia="Arial" w:hAnsi="Palatino Linotype" w:cs="Arial"/>
          <w:i/>
          <w:spacing w:val="1"/>
          <w:sz w:val="22"/>
          <w:szCs w:val="22"/>
        </w:rPr>
        <w:t>I</w:t>
      </w:r>
      <w:r w:rsidRPr="00065724">
        <w:rPr>
          <w:rFonts w:ascii="Palatino Linotype" w:eastAsia="Arial" w:hAnsi="Palatino Linotype" w:cs="Arial"/>
          <w:i/>
          <w:spacing w:val="-2"/>
          <w:sz w:val="22"/>
          <w:szCs w:val="22"/>
        </w:rPr>
        <w:t>I</w:t>
      </w:r>
      <w:r w:rsidRPr="00065724">
        <w:rPr>
          <w:rFonts w:ascii="Palatino Linotype" w:eastAsia="Arial" w:hAnsi="Palatino Linotype" w:cs="Arial"/>
          <w:i/>
          <w:sz w:val="22"/>
          <w:szCs w:val="22"/>
        </w:rPr>
        <w:t xml:space="preserve">I </w:t>
      </w:r>
      <w:r w:rsidRPr="00065724">
        <w:rPr>
          <w:rFonts w:ascii="Palatino Linotype" w:eastAsia="Arial" w:hAnsi="Palatino Linotype" w:cs="Arial"/>
          <w:i/>
          <w:spacing w:val="1"/>
          <w:sz w:val="22"/>
          <w:szCs w:val="22"/>
        </w:rPr>
        <w:t>d</w:t>
      </w:r>
      <w:r w:rsidRPr="00065724">
        <w:rPr>
          <w:rFonts w:ascii="Palatino Linotype" w:eastAsia="Arial" w:hAnsi="Palatino Linotype" w:cs="Arial"/>
          <w:i/>
          <w:sz w:val="22"/>
          <w:szCs w:val="22"/>
        </w:rPr>
        <w:t>e</w:t>
      </w:r>
      <w:r w:rsidRPr="00065724">
        <w:rPr>
          <w:rFonts w:ascii="Palatino Linotype" w:eastAsia="Arial" w:hAnsi="Palatino Linotype" w:cs="Arial"/>
          <w:i/>
          <w:spacing w:val="3"/>
          <w:sz w:val="22"/>
          <w:szCs w:val="22"/>
        </w:rPr>
        <w:t xml:space="preserve"> </w:t>
      </w:r>
      <w:r w:rsidRPr="00065724">
        <w:rPr>
          <w:rFonts w:ascii="Palatino Linotype" w:eastAsia="Arial" w:hAnsi="Palatino Linotype" w:cs="Arial"/>
          <w:i/>
          <w:sz w:val="22"/>
          <w:szCs w:val="22"/>
        </w:rPr>
        <w:t>su</w:t>
      </w:r>
      <w:r w:rsidRPr="00065724">
        <w:rPr>
          <w:rFonts w:ascii="Palatino Linotype" w:eastAsia="Arial" w:hAnsi="Palatino Linotype" w:cs="Arial"/>
          <w:i/>
          <w:spacing w:val="2"/>
          <w:sz w:val="22"/>
          <w:szCs w:val="22"/>
        </w:rPr>
        <w:t xml:space="preserve"> </w:t>
      </w:r>
      <w:r w:rsidRPr="00065724">
        <w:rPr>
          <w:rFonts w:ascii="Palatino Linotype" w:eastAsia="Arial" w:hAnsi="Palatino Linotype" w:cs="Arial"/>
          <w:i/>
          <w:sz w:val="22"/>
          <w:szCs w:val="22"/>
        </w:rPr>
        <w:t>R</w:t>
      </w:r>
      <w:r w:rsidRPr="00065724">
        <w:rPr>
          <w:rFonts w:ascii="Palatino Linotype" w:eastAsia="Arial" w:hAnsi="Palatino Linotype" w:cs="Arial"/>
          <w:i/>
          <w:spacing w:val="1"/>
          <w:sz w:val="22"/>
          <w:szCs w:val="22"/>
        </w:rPr>
        <w:t>e</w:t>
      </w:r>
      <w:r w:rsidRPr="00065724">
        <w:rPr>
          <w:rFonts w:ascii="Palatino Linotype" w:eastAsia="Arial" w:hAnsi="Palatino Linotype" w:cs="Arial"/>
          <w:i/>
          <w:spacing w:val="-1"/>
          <w:sz w:val="22"/>
          <w:szCs w:val="22"/>
        </w:rPr>
        <w:t>g</w:t>
      </w:r>
      <w:r w:rsidRPr="00065724">
        <w:rPr>
          <w:rFonts w:ascii="Palatino Linotype" w:eastAsia="Arial" w:hAnsi="Palatino Linotype" w:cs="Arial"/>
          <w:i/>
          <w:sz w:val="22"/>
          <w:szCs w:val="22"/>
        </w:rPr>
        <w:t>l</w:t>
      </w:r>
      <w:r w:rsidRPr="00065724">
        <w:rPr>
          <w:rFonts w:ascii="Palatino Linotype" w:eastAsia="Arial" w:hAnsi="Palatino Linotype" w:cs="Arial"/>
          <w:i/>
          <w:spacing w:val="1"/>
          <w:sz w:val="22"/>
          <w:szCs w:val="22"/>
        </w:rPr>
        <w:t>a</w:t>
      </w:r>
      <w:r w:rsidRPr="00065724">
        <w:rPr>
          <w:rFonts w:ascii="Palatino Linotype" w:eastAsia="Arial" w:hAnsi="Palatino Linotype" w:cs="Arial"/>
          <w:i/>
          <w:spacing w:val="2"/>
          <w:sz w:val="22"/>
          <w:szCs w:val="22"/>
        </w:rPr>
        <w:t>m</w:t>
      </w:r>
      <w:r w:rsidRPr="00065724">
        <w:rPr>
          <w:rFonts w:ascii="Palatino Linotype" w:eastAsia="Arial" w:hAnsi="Palatino Linotype" w:cs="Arial"/>
          <w:i/>
          <w:spacing w:val="1"/>
          <w:sz w:val="22"/>
          <w:szCs w:val="22"/>
        </w:rPr>
        <w:t>en</w:t>
      </w:r>
      <w:r w:rsidRPr="00065724">
        <w:rPr>
          <w:rFonts w:ascii="Palatino Linotype" w:eastAsia="Arial" w:hAnsi="Palatino Linotype" w:cs="Arial"/>
          <w:i/>
          <w:spacing w:val="-2"/>
          <w:sz w:val="22"/>
          <w:szCs w:val="22"/>
        </w:rPr>
        <w:t>t</w:t>
      </w:r>
      <w:r w:rsidRPr="00065724">
        <w:rPr>
          <w:rFonts w:ascii="Palatino Linotype" w:eastAsia="Arial" w:hAnsi="Palatino Linotype" w:cs="Arial"/>
          <w:i/>
          <w:spacing w:val="1"/>
          <w:sz w:val="22"/>
          <w:szCs w:val="22"/>
        </w:rPr>
        <w:t>o</w:t>
      </w:r>
      <w:r w:rsidRPr="00065724">
        <w:rPr>
          <w:rFonts w:ascii="Palatino Linotype" w:eastAsia="Arial" w:hAnsi="Palatino Linotype" w:cs="Arial"/>
          <w:i/>
          <w:sz w:val="22"/>
          <w:szCs w:val="22"/>
        </w:rPr>
        <w:t xml:space="preserve">, </w:t>
      </w:r>
      <w:r w:rsidRPr="00065724">
        <w:rPr>
          <w:rFonts w:ascii="Palatino Linotype" w:eastAsia="Arial" w:hAnsi="Palatino Linotype" w:cs="Arial"/>
          <w:b/>
          <w:i/>
          <w:sz w:val="22"/>
          <w:szCs w:val="22"/>
        </w:rPr>
        <w:t>las</w:t>
      </w:r>
      <w:r w:rsidRPr="00065724">
        <w:rPr>
          <w:rFonts w:ascii="Palatino Linotype" w:eastAsia="Arial" w:hAnsi="Palatino Linotype" w:cs="Arial"/>
          <w:b/>
          <w:i/>
          <w:spacing w:val="5"/>
          <w:sz w:val="22"/>
          <w:szCs w:val="22"/>
        </w:rPr>
        <w:t xml:space="preserve"> </w:t>
      </w:r>
      <w:r w:rsidRPr="00065724">
        <w:rPr>
          <w:rFonts w:ascii="Palatino Linotype" w:eastAsia="Arial" w:hAnsi="Palatino Linotype" w:cs="Arial"/>
          <w:b/>
          <w:i/>
          <w:spacing w:val="-1"/>
          <w:sz w:val="22"/>
          <w:szCs w:val="22"/>
        </w:rPr>
        <w:t>d</w:t>
      </w:r>
      <w:r w:rsidRPr="00065724">
        <w:rPr>
          <w:rFonts w:ascii="Palatino Linotype" w:eastAsia="Arial" w:hAnsi="Palatino Linotype" w:cs="Arial"/>
          <w:b/>
          <w:i/>
          <w:spacing w:val="1"/>
          <w:sz w:val="22"/>
          <w:szCs w:val="22"/>
        </w:rPr>
        <w:t>ependen</w:t>
      </w:r>
      <w:r w:rsidRPr="00065724">
        <w:rPr>
          <w:rFonts w:ascii="Palatino Linotype" w:eastAsia="Arial" w:hAnsi="Palatino Linotype" w:cs="Arial"/>
          <w:b/>
          <w:i/>
          <w:sz w:val="22"/>
          <w:szCs w:val="22"/>
        </w:rPr>
        <w:t>c</w:t>
      </w:r>
      <w:r w:rsidRPr="00065724">
        <w:rPr>
          <w:rFonts w:ascii="Palatino Linotype" w:eastAsia="Arial" w:hAnsi="Palatino Linotype" w:cs="Arial"/>
          <w:b/>
          <w:i/>
          <w:spacing w:val="-3"/>
          <w:sz w:val="22"/>
          <w:szCs w:val="22"/>
        </w:rPr>
        <w:t>i</w:t>
      </w:r>
      <w:r w:rsidRPr="00065724">
        <w:rPr>
          <w:rFonts w:ascii="Palatino Linotype" w:eastAsia="Arial" w:hAnsi="Palatino Linotype" w:cs="Arial"/>
          <w:b/>
          <w:i/>
          <w:spacing w:val="1"/>
          <w:sz w:val="22"/>
          <w:szCs w:val="22"/>
        </w:rPr>
        <w:t>a</w:t>
      </w:r>
      <w:r w:rsidRPr="00065724">
        <w:rPr>
          <w:rFonts w:ascii="Palatino Linotype" w:eastAsia="Arial" w:hAnsi="Palatino Linotype" w:cs="Arial"/>
          <w:b/>
          <w:i/>
          <w:sz w:val="22"/>
          <w:szCs w:val="22"/>
        </w:rPr>
        <w:t>s</w:t>
      </w:r>
      <w:r w:rsidRPr="00065724">
        <w:rPr>
          <w:rFonts w:ascii="Palatino Linotype" w:eastAsia="Arial" w:hAnsi="Palatino Linotype" w:cs="Arial"/>
          <w:b/>
          <w:i/>
          <w:spacing w:val="2"/>
          <w:sz w:val="22"/>
          <w:szCs w:val="22"/>
        </w:rPr>
        <w:t xml:space="preserve"> </w:t>
      </w:r>
      <w:r w:rsidRPr="00065724">
        <w:rPr>
          <w:rFonts w:ascii="Palatino Linotype" w:eastAsia="Arial" w:hAnsi="Palatino Linotype" w:cs="Arial"/>
          <w:b/>
          <w:i/>
          <w:sz w:val="22"/>
          <w:szCs w:val="22"/>
        </w:rPr>
        <w:t xml:space="preserve">y </w:t>
      </w:r>
      <w:r w:rsidRPr="00065724">
        <w:rPr>
          <w:rFonts w:ascii="Palatino Linotype" w:eastAsia="Arial" w:hAnsi="Palatino Linotype" w:cs="Arial"/>
          <w:b/>
          <w:i/>
          <w:spacing w:val="1"/>
          <w:sz w:val="22"/>
          <w:szCs w:val="22"/>
        </w:rPr>
        <w:t>en</w:t>
      </w:r>
      <w:r w:rsidRPr="00065724">
        <w:rPr>
          <w:rFonts w:ascii="Palatino Linotype" w:eastAsia="Arial" w:hAnsi="Palatino Linotype" w:cs="Arial"/>
          <w:b/>
          <w:i/>
          <w:sz w:val="22"/>
          <w:szCs w:val="22"/>
        </w:rPr>
        <w:t>ti</w:t>
      </w:r>
      <w:r w:rsidRPr="00065724">
        <w:rPr>
          <w:rFonts w:ascii="Palatino Linotype" w:eastAsia="Arial" w:hAnsi="Palatino Linotype" w:cs="Arial"/>
          <w:b/>
          <w:i/>
          <w:spacing w:val="1"/>
          <w:sz w:val="22"/>
          <w:szCs w:val="22"/>
        </w:rPr>
        <w:t>dade</w:t>
      </w:r>
      <w:r w:rsidRPr="00065724">
        <w:rPr>
          <w:rFonts w:ascii="Palatino Linotype" w:eastAsia="Arial" w:hAnsi="Palatino Linotype" w:cs="Arial"/>
          <w:b/>
          <w:i/>
          <w:sz w:val="22"/>
          <w:szCs w:val="22"/>
        </w:rPr>
        <w:t>s</w:t>
      </w:r>
      <w:r w:rsidRPr="00065724">
        <w:rPr>
          <w:rFonts w:ascii="Palatino Linotype" w:eastAsia="Arial" w:hAnsi="Palatino Linotype" w:cs="Arial"/>
          <w:b/>
          <w:i/>
          <w:spacing w:val="3"/>
          <w:sz w:val="22"/>
          <w:szCs w:val="22"/>
        </w:rPr>
        <w:t xml:space="preserve"> </w:t>
      </w:r>
      <w:r w:rsidRPr="00065724">
        <w:rPr>
          <w:rFonts w:ascii="Palatino Linotype" w:eastAsia="Arial" w:hAnsi="Palatino Linotype" w:cs="Arial"/>
          <w:b/>
          <w:i/>
          <w:spacing w:val="-1"/>
          <w:sz w:val="22"/>
          <w:szCs w:val="22"/>
        </w:rPr>
        <w:t>d</w:t>
      </w:r>
      <w:r w:rsidRPr="00065724">
        <w:rPr>
          <w:rFonts w:ascii="Palatino Linotype" w:eastAsia="Arial" w:hAnsi="Palatino Linotype" w:cs="Arial"/>
          <w:b/>
          <w:i/>
          <w:spacing w:val="1"/>
          <w:sz w:val="22"/>
          <w:szCs w:val="22"/>
        </w:rPr>
        <w:t>ebe</w:t>
      </w:r>
      <w:r w:rsidRPr="00065724">
        <w:rPr>
          <w:rFonts w:ascii="Palatino Linotype" w:eastAsia="Arial" w:hAnsi="Palatino Linotype" w:cs="Arial"/>
          <w:b/>
          <w:i/>
          <w:spacing w:val="-1"/>
          <w:sz w:val="22"/>
          <w:szCs w:val="22"/>
        </w:rPr>
        <w:t>rá</w:t>
      </w:r>
      <w:r w:rsidRPr="00065724">
        <w:rPr>
          <w:rFonts w:ascii="Palatino Linotype" w:eastAsia="Arial" w:hAnsi="Palatino Linotype" w:cs="Arial"/>
          <w:b/>
          <w:i/>
          <w:sz w:val="22"/>
          <w:szCs w:val="22"/>
        </w:rPr>
        <w:t xml:space="preserve">n </w:t>
      </w:r>
      <w:r w:rsidRPr="00065724">
        <w:rPr>
          <w:rFonts w:ascii="Palatino Linotype" w:eastAsia="Arial" w:hAnsi="Palatino Linotype" w:cs="Arial"/>
          <w:b/>
          <w:i/>
          <w:spacing w:val="1"/>
          <w:sz w:val="22"/>
          <w:szCs w:val="22"/>
        </w:rPr>
        <w:t>e</w:t>
      </w:r>
      <w:r w:rsidRPr="00065724">
        <w:rPr>
          <w:rFonts w:ascii="Palatino Linotype" w:eastAsia="Arial" w:hAnsi="Palatino Linotype" w:cs="Arial"/>
          <w:b/>
          <w:i/>
          <w:spacing w:val="-5"/>
          <w:sz w:val="22"/>
          <w:szCs w:val="22"/>
        </w:rPr>
        <w:t>x</w:t>
      </w:r>
      <w:r w:rsidRPr="00065724">
        <w:rPr>
          <w:rFonts w:ascii="Palatino Linotype" w:eastAsia="Arial" w:hAnsi="Palatino Linotype" w:cs="Arial"/>
          <w:b/>
          <w:i/>
          <w:spacing w:val="1"/>
          <w:sz w:val="22"/>
          <w:szCs w:val="22"/>
        </w:rPr>
        <w:t>ped</w:t>
      </w:r>
      <w:r w:rsidRPr="00065724">
        <w:rPr>
          <w:rFonts w:ascii="Palatino Linotype" w:eastAsia="Arial" w:hAnsi="Palatino Linotype" w:cs="Arial"/>
          <w:b/>
          <w:i/>
          <w:sz w:val="22"/>
          <w:szCs w:val="22"/>
        </w:rPr>
        <w:t>ir</w:t>
      </w:r>
      <w:r w:rsidRPr="00065724">
        <w:rPr>
          <w:rFonts w:ascii="Palatino Linotype" w:eastAsia="Arial" w:hAnsi="Palatino Linotype" w:cs="Arial"/>
          <w:b/>
          <w:i/>
          <w:spacing w:val="4"/>
          <w:sz w:val="22"/>
          <w:szCs w:val="22"/>
        </w:rPr>
        <w:t xml:space="preserve"> </w:t>
      </w:r>
      <w:r w:rsidRPr="00065724">
        <w:rPr>
          <w:rFonts w:ascii="Palatino Linotype" w:eastAsia="Arial" w:hAnsi="Palatino Linotype" w:cs="Arial"/>
          <w:b/>
          <w:i/>
          <w:spacing w:val="1"/>
          <w:sz w:val="22"/>
          <w:szCs w:val="22"/>
        </w:rPr>
        <w:t>u</w:t>
      </w:r>
      <w:r w:rsidRPr="00065724">
        <w:rPr>
          <w:rFonts w:ascii="Palatino Linotype" w:eastAsia="Arial" w:hAnsi="Palatino Linotype" w:cs="Arial"/>
          <w:b/>
          <w:i/>
          <w:spacing w:val="-1"/>
          <w:sz w:val="22"/>
          <w:szCs w:val="22"/>
        </w:rPr>
        <w:t>n</w:t>
      </w:r>
      <w:r w:rsidRPr="00065724">
        <w:rPr>
          <w:rFonts w:ascii="Palatino Linotype" w:eastAsia="Arial" w:hAnsi="Palatino Linotype" w:cs="Arial"/>
          <w:b/>
          <w:i/>
          <w:sz w:val="22"/>
          <w:szCs w:val="22"/>
        </w:rPr>
        <w:t>a res</w:t>
      </w:r>
      <w:r w:rsidRPr="00065724">
        <w:rPr>
          <w:rFonts w:ascii="Palatino Linotype" w:eastAsia="Arial" w:hAnsi="Palatino Linotype" w:cs="Arial"/>
          <w:b/>
          <w:i/>
          <w:spacing w:val="1"/>
          <w:sz w:val="22"/>
          <w:szCs w:val="22"/>
        </w:rPr>
        <w:t>o</w:t>
      </w:r>
      <w:r w:rsidRPr="00065724">
        <w:rPr>
          <w:rFonts w:ascii="Palatino Linotype" w:eastAsia="Arial" w:hAnsi="Palatino Linotype" w:cs="Arial"/>
          <w:b/>
          <w:i/>
          <w:sz w:val="22"/>
          <w:szCs w:val="22"/>
        </w:rPr>
        <w:t>luci</w:t>
      </w:r>
      <w:r w:rsidRPr="00065724">
        <w:rPr>
          <w:rFonts w:ascii="Palatino Linotype" w:eastAsia="Arial" w:hAnsi="Palatino Linotype" w:cs="Arial"/>
          <w:b/>
          <w:i/>
          <w:spacing w:val="1"/>
          <w:sz w:val="22"/>
          <w:szCs w:val="22"/>
        </w:rPr>
        <w:t>ó</w:t>
      </w:r>
      <w:r w:rsidRPr="00065724">
        <w:rPr>
          <w:rFonts w:ascii="Palatino Linotype" w:eastAsia="Arial" w:hAnsi="Palatino Linotype" w:cs="Arial"/>
          <w:b/>
          <w:i/>
          <w:sz w:val="22"/>
          <w:szCs w:val="22"/>
        </w:rPr>
        <w:t>n</w:t>
      </w:r>
      <w:r w:rsidRPr="00065724">
        <w:rPr>
          <w:rFonts w:ascii="Palatino Linotype" w:eastAsia="Arial" w:hAnsi="Palatino Linotype" w:cs="Arial"/>
          <w:b/>
          <w:i/>
          <w:spacing w:val="6"/>
          <w:sz w:val="22"/>
          <w:szCs w:val="22"/>
        </w:rPr>
        <w:t xml:space="preserve"> </w:t>
      </w:r>
      <w:r w:rsidRPr="00065724">
        <w:rPr>
          <w:rFonts w:ascii="Palatino Linotype" w:eastAsia="Arial" w:hAnsi="Palatino Linotype" w:cs="Arial"/>
          <w:b/>
          <w:i/>
          <w:spacing w:val="-4"/>
          <w:sz w:val="22"/>
          <w:szCs w:val="22"/>
        </w:rPr>
        <w:t>q</w:t>
      </w:r>
      <w:r w:rsidRPr="00065724">
        <w:rPr>
          <w:rFonts w:ascii="Palatino Linotype" w:eastAsia="Arial" w:hAnsi="Palatino Linotype" w:cs="Arial"/>
          <w:b/>
          <w:i/>
          <w:spacing w:val="1"/>
          <w:sz w:val="22"/>
          <w:szCs w:val="22"/>
        </w:rPr>
        <w:t>u</w:t>
      </w:r>
      <w:r w:rsidRPr="00065724">
        <w:rPr>
          <w:rFonts w:ascii="Palatino Linotype" w:eastAsia="Arial" w:hAnsi="Palatino Linotype" w:cs="Arial"/>
          <w:b/>
          <w:i/>
          <w:sz w:val="22"/>
          <w:szCs w:val="22"/>
        </w:rPr>
        <w:t>e</w:t>
      </w:r>
      <w:r w:rsidRPr="00065724">
        <w:rPr>
          <w:rFonts w:ascii="Palatino Linotype" w:eastAsia="Arial" w:hAnsi="Palatino Linotype" w:cs="Arial"/>
          <w:b/>
          <w:i/>
          <w:spacing w:val="4"/>
          <w:sz w:val="22"/>
          <w:szCs w:val="22"/>
        </w:rPr>
        <w:t xml:space="preserve"> </w:t>
      </w:r>
      <w:r w:rsidRPr="00065724">
        <w:rPr>
          <w:rFonts w:ascii="Palatino Linotype" w:eastAsia="Arial" w:hAnsi="Palatino Linotype" w:cs="Arial"/>
          <w:b/>
          <w:i/>
          <w:sz w:val="22"/>
          <w:szCs w:val="22"/>
        </w:rPr>
        <w:t>c</w:t>
      </w:r>
      <w:r w:rsidRPr="00065724">
        <w:rPr>
          <w:rFonts w:ascii="Palatino Linotype" w:eastAsia="Arial" w:hAnsi="Palatino Linotype" w:cs="Arial"/>
          <w:b/>
          <w:i/>
          <w:spacing w:val="-1"/>
          <w:sz w:val="22"/>
          <w:szCs w:val="22"/>
        </w:rPr>
        <w:t>o</w:t>
      </w:r>
      <w:r w:rsidRPr="00065724">
        <w:rPr>
          <w:rFonts w:ascii="Palatino Linotype" w:eastAsia="Arial" w:hAnsi="Palatino Linotype" w:cs="Arial"/>
          <w:b/>
          <w:i/>
          <w:spacing w:val="2"/>
          <w:sz w:val="22"/>
          <w:szCs w:val="22"/>
        </w:rPr>
        <w:t>m</w:t>
      </w:r>
      <w:r w:rsidRPr="00065724">
        <w:rPr>
          <w:rFonts w:ascii="Palatino Linotype" w:eastAsia="Arial" w:hAnsi="Palatino Linotype" w:cs="Arial"/>
          <w:b/>
          <w:i/>
          <w:spacing w:val="-1"/>
          <w:sz w:val="22"/>
          <w:szCs w:val="22"/>
        </w:rPr>
        <w:t>u</w:t>
      </w:r>
      <w:r w:rsidRPr="00065724">
        <w:rPr>
          <w:rFonts w:ascii="Palatino Linotype" w:eastAsia="Arial" w:hAnsi="Palatino Linotype" w:cs="Arial"/>
          <w:b/>
          <w:i/>
          <w:spacing w:val="-2"/>
          <w:sz w:val="22"/>
          <w:szCs w:val="22"/>
        </w:rPr>
        <w:t>n</w:t>
      </w:r>
      <w:r w:rsidRPr="00065724">
        <w:rPr>
          <w:rFonts w:ascii="Palatino Linotype" w:eastAsia="Arial" w:hAnsi="Palatino Linotype" w:cs="Arial"/>
          <w:b/>
          <w:i/>
          <w:spacing w:val="-1"/>
          <w:sz w:val="22"/>
          <w:szCs w:val="22"/>
        </w:rPr>
        <w:t>i</w:t>
      </w:r>
      <w:r w:rsidRPr="00065724">
        <w:rPr>
          <w:rFonts w:ascii="Palatino Linotype" w:eastAsia="Arial" w:hAnsi="Palatino Linotype" w:cs="Arial"/>
          <w:b/>
          <w:i/>
          <w:spacing w:val="-4"/>
          <w:sz w:val="22"/>
          <w:szCs w:val="22"/>
        </w:rPr>
        <w:t>q</w:t>
      </w:r>
      <w:r w:rsidRPr="00065724">
        <w:rPr>
          <w:rFonts w:ascii="Palatino Linotype" w:eastAsia="Arial" w:hAnsi="Palatino Linotype" w:cs="Arial"/>
          <w:b/>
          <w:i/>
          <w:spacing w:val="1"/>
          <w:sz w:val="22"/>
          <w:szCs w:val="22"/>
        </w:rPr>
        <w:t>u</w:t>
      </w:r>
      <w:r w:rsidRPr="00065724">
        <w:rPr>
          <w:rFonts w:ascii="Palatino Linotype" w:eastAsia="Arial" w:hAnsi="Palatino Linotype" w:cs="Arial"/>
          <w:b/>
          <w:i/>
          <w:sz w:val="22"/>
          <w:szCs w:val="22"/>
        </w:rPr>
        <w:t>e</w:t>
      </w:r>
      <w:r w:rsidRPr="00065724">
        <w:rPr>
          <w:rFonts w:ascii="Palatino Linotype" w:eastAsia="Arial" w:hAnsi="Palatino Linotype" w:cs="Arial"/>
          <w:b/>
          <w:i/>
          <w:spacing w:val="6"/>
          <w:sz w:val="22"/>
          <w:szCs w:val="22"/>
        </w:rPr>
        <w:t xml:space="preserve"> </w:t>
      </w:r>
      <w:r w:rsidRPr="00065724">
        <w:rPr>
          <w:rFonts w:ascii="Palatino Linotype" w:eastAsia="Arial" w:hAnsi="Palatino Linotype" w:cs="Arial"/>
          <w:b/>
          <w:i/>
          <w:sz w:val="22"/>
          <w:szCs w:val="22"/>
        </w:rPr>
        <w:t>a</w:t>
      </w:r>
      <w:r w:rsidRPr="00065724">
        <w:rPr>
          <w:rFonts w:ascii="Palatino Linotype" w:eastAsia="Arial" w:hAnsi="Palatino Linotype" w:cs="Arial"/>
          <w:b/>
          <w:i/>
          <w:spacing w:val="6"/>
          <w:sz w:val="22"/>
          <w:szCs w:val="22"/>
        </w:rPr>
        <w:t xml:space="preserve"> </w:t>
      </w:r>
      <w:r w:rsidRPr="00065724">
        <w:rPr>
          <w:rFonts w:ascii="Palatino Linotype" w:eastAsia="Arial" w:hAnsi="Palatino Linotype" w:cs="Arial"/>
          <w:b/>
          <w:i/>
          <w:sz w:val="22"/>
          <w:szCs w:val="22"/>
        </w:rPr>
        <w:t>los</w:t>
      </w:r>
      <w:r w:rsidRPr="00065724">
        <w:rPr>
          <w:rFonts w:ascii="Palatino Linotype" w:eastAsia="Arial" w:hAnsi="Palatino Linotype" w:cs="Arial"/>
          <w:b/>
          <w:i/>
          <w:spacing w:val="3"/>
          <w:sz w:val="22"/>
          <w:szCs w:val="22"/>
        </w:rPr>
        <w:t xml:space="preserve"> </w:t>
      </w:r>
      <w:r w:rsidRPr="00065724">
        <w:rPr>
          <w:rFonts w:ascii="Palatino Linotype" w:eastAsia="Arial" w:hAnsi="Palatino Linotype" w:cs="Arial"/>
          <w:b/>
          <w:i/>
          <w:spacing w:val="-2"/>
          <w:sz w:val="22"/>
          <w:szCs w:val="22"/>
        </w:rPr>
        <w:t>s</w:t>
      </w:r>
      <w:r w:rsidRPr="00065724">
        <w:rPr>
          <w:rFonts w:ascii="Palatino Linotype" w:eastAsia="Arial" w:hAnsi="Palatino Linotype" w:cs="Arial"/>
          <w:b/>
          <w:i/>
          <w:spacing w:val="1"/>
          <w:sz w:val="22"/>
          <w:szCs w:val="22"/>
        </w:rPr>
        <w:t>o</w:t>
      </w:r>
      <w:r w:rsidRPr="00065724">
        <w:rPr>
          <w:rFonts w:ascii="Palatino Linotype" w:eastAsia="Arial" w:hAnsi="Palatino Linotype" w:cs="Arial"/>
          <w:b/>
          <w:i/>
          <w:spacing w:val="-1"/>
          <w:sz w:val="22"/>
          <w:szCs w:val="22"/>
        </w:rPr>
        <w:t>li</w:t>
      </w:r>
      <w:r w:rsidRPr="00065724">
        <w:rPr>
          <w:rFonts w:ascii="Palatino Linotype" w:eastAsia="Arial" w:hAnsi="Palatino Linotype" w:cs="Arial"/>
          <w:b/>
          <w:i/>
          <w:sz w:val="22"/>
          <w:szCs w:val="22"/>
        </w:rPr>
        <w:t>cit</w:t>
      </w:r>
      <w:r w:rsidRPr="00065724">
        <w:rPr>
          <w:rFonts w:ascii="Palatino Linotype" w:eastAsia="Arial" w:hAnsi="Palatino Linotype" w:cs="Arial"/>
          <w:b/>
          <w:i/>
          <w:spacing w:val="1"/>
          <w:sz w:val="22"/>
          <w:szCs w:val="22"/>
        </w:rPr>
        <w:t>an</w:t>
      </w:r>
      <w:r w:rsidRPr="00065724">
        <w:rPr>
          <w:rFonts w:ascii="Palatino Linotype" w:eastAsia="Arial" w:hAnsi="Palatino Linotype" w:cs="Arial"/>
          <w:b/>
          <w:i/>
          <w:spacing w:val="-2"/>
          <w:sz w:val="22"/>
          <w:szCs w:val="22"/>
        </w:rPr>
        <w:t>t</w:t>
      </w:r>
      <w:r w:rsidRPr="00065724">
        <w:rPr>
          <w:rFonts w:ascii="Palatino Linotype" w:eastAsia="Arial" w:hAnsi="Palatino Linotype" w:cs="Arial"/>
          <w:b/>
          <w:i/>
          <w:spacing w:val="1"/>
          <w:sz w:val="22"/>
          <w:szCs w:val="22"/>
        </w:rPr>
        <w:t>e</w:t>
      </w:r>
      <w:r w:rsidRPr="00065724">
        <w:rPr>
          <w:rFonts w:ascii="Palatino Linotype" w:eastAsia="Arial" w:hAnsi="Palatino Linotype" w:cs="Arial"/>
          <w:b/>
          <w:i/>
          <w:sz w:val="22"/>
          <w:szCs w:val="22"/>
        </w:rPr>
        <w:t>s la</w:t>
      </w:r>
      <w:r w:rsidRPr="00065724">
        <w:rPr>
          <w:rFonts w:ascii="Palatino Linotype" w:eastAsia="Arial" w:hAnsi="Palatino Linotype" w:cs="Arial"/>
          <w:b/>
          <w:i/>
          <w:spacing w:val="3"/>
          <w:sz w:val="22"/>
          <w:szCs w:val="22"/>
        </w:rPr>
        <w:t xml:space="preserve"> </w:t>
      </w:r>
      <w:r w:rsidRPr="00065724">
        <w:rPr>
          <w:rFonts w:ascii="Palatino Linotype" w:eastAsia="Arial" w:hAnsi="Palatino Linotype" w:cs="Arial"/>
          <w:b/>
          <w:i/>
          <w:sz w:val="22"/>
          <w:szCs w:val="22"/>
        </w:rPr>
        <w:t>i</w:t>
      </w:r>
      <w:r w:rsidRPr="00065724">
        <w:rPr>
          <w:rFonts w:ascii="Palatino Linotype" w:eastAsia="Arial" w:hAnsi="Palatino Linotype" w:cs="Arial"/>
          <w:b/>
          <w:i/>
          <w:spacing w:val="1"/>
          <w:sz w:val="22"/>
          <w:szCs w:val="22"/>
        </w:rPr>
        <w:t>ne</w:t>
      </w:r>
      <w:r w:rsidRPr="00065724">
        <w:rPr>
          <w:rFonts w:ascii="Palatino Linotype" w:eastAsia="Arial" w:hAnsi="Palatino Linotype" w:cs="Arial"/>
          <w:b/>
          <w:i/>
          <w:spacing w:val="-5"/>
          <w:sz w:val="22"/>
          <w:szCs w:val="22"/>
        </w:rPr>
        <w:t>x</w:t>
      </w:r>
      <w:r w:rsidRPr="00065724">
        <w:rPr>
          <w:rFonts w:ascii="Palatino Linotype" w:eastAsia="Arial" w:hAnsi="Palatino Linotype" w:cs="Arial"/>
          <w:b/>
          <w:i/>
          <w:sz w:val="22"/>
          <w:szCs w:val="22"/>
        </w:rPr>
        <w:t>is</w:t>
      </w:r>
      <w:r w:rsidRPr="00065724">
        <w:rPr>
          <w:rFonts w:ascii="Palatino Linotype" w:eastAsia="Arial" w:hAnsi="Palatino Linotype" w:cs="Arial"/>
          <w:b/>
          <w:i/>
          <w:spacing w:val="1"/>
          <w:sz w:val="22"/>
          <w:szCs w:val="22"/>
        </w:rPr>
        <w:t>ten</w:t>
      </w:r>
      <w:r w:rsidRPr="00065724">
        <w:rPr>
          <w:rFonts w:ascii="Palatino Linotype" w:eastAsia="Arial" w:hAnsi="Palatino Linotype" w:cs="Arial"/>
          <w:b/>
          <w:i/>
          <w:sz w:val="22"/>
          <w:szCs w:val="22"/>
        </w:rPr>
        <w:t>cia</w:t>
      </w:r>
      <w:r w:rsidRPr="00065724">
        <w:rPr>
          <w:rFonts w:ascii="Palatino Linotype" w:eastAsia="Arial" w:hAnsi="Palatino Linotype" w:cs="Arial"/>
          <w:b/>
          <w:i/>
          <w:spacing w:val="3"/>
          <w:sz w:val="22"/>
          <w:szCs w:val="22"/>
        </w:rPr>
        <w:t xml:space="preserve"> </w:t>
      </w:r>
      <w:r w:rsidRPr="00065724">
        <w:rPr>
          <w:rFonts w:ascii="Palatino Linotype" w:eastAsia="Arial" w:hAnsi="Palatino Linotype" w:cs="Arial"/>
          <w:b/>
          <w:i/>
          <w:spacing w:val="1"/>
          <w:sz w:val="22"/>
          <w:szCs w:val="22"/>
        </w:rPr>
        <w:t>d</w:t>
      </w:r>
      <w:r w:rsidRPr="00065724">
        <w:rPr>
          <w:rFonts w:ascii="Palatino Linotype" w:eastAsia="Arial" w:hAnsi="Palatino Linotype" w:cs="Arial"/>
          <w:b/>
          <w:i/>
          <w:sz w:val="22"/>
          <w:szCs w:val="22"/>
        </w:rPr>
        <w:t>e</w:t>
      </w:r>
      <w:r w:rsidRPr="00065724">
        <w:rPr>
          <w:rFonts w:ascii="Palatino Linotype" w:eastAsia="Arial" w:hAnsi="Palatino Linotype" w:cs="Arial"/>
          <w:b/>
          <w:i/>
          <w:spacing w:val="6"/>
          <w:sz w:val="22"/>
          <w:szCs w:val="22"/>
        </w:rPr>
        <w:t xml:space="preserve"> </w:t>
      </w:r>
      <w:r w:rsidRPr="00065724">
        <w:rPr>
          <w:rFonts w:ascii="Palatino Linotype" w:eastAsia="Arial" w:hAnsi="Palatino Linotype" w:cs="Arial"/>
          <w:b/>
          <w:i/>
          <w:sz w:val="22"/>
          <w:szCs w:val="22"/>
        </w:rPr>
        <w:t>la</w:t>
      </w:r>
      <w:r w:rsidRPr="00065724">
        <w:rPr>
          <w:rFonts w:ascii="Palatino Linotype" w:eastAsia="Arial" w:hAnsi="Palatino Linotype" w:cs="Arial"/>
          <w:b/>
          <w:i/>
          <w:spacing w:val="4"/>
          <w:sz w:val="22"/>
          <w:szCs w:val="22"/>
        </w:rPr>
        <w:t xml:space="preserve"> </w:t>
      </w:r>
      <w:r w:rsidRPr="00065724">
        <w:rPr>
          <w:rFonts w:ascii="Palatino Linotype" w:eastAsia="Arial" w:hAnsi="Palatino Linotype" w:cs="Arial"/>
          <w:b/>
          <w:i/>
          <w:sz w:val="22"/>
          <w:szCs w:val="22"/>
        </w:rPr>
        <w:t>i</w:t>
      </w:r>
      <w:r w:rsidRPr="00065724">
        <w:rPr>
          <w:rFonts w:ascii="Palatino Linotype" w:eastAsia="Arial" w:hAnsi="Palatino Linotype" w:cs="Arial"/>
          <w:b/>
          <w:i/>
          <w:spacing w:val="1"/>
          <w:sz w:val="22"/>
          <w:szCs w:val="22"/>
        </w:rPr>
        <w:t>n</w:t>
      </w:r>
      <w:r w:rsidRPr="00065724">
        <w:rPr>
          <w:rFonts w:ascii="Palatino Linotype" w:eastAsia="Arial" w:hAnsi="Palatino Linotype" w:cs="Arial"/>
          <w:b/>
          <w:i/>
          <w:spacing w:val="3"/>
          <w:sz w:val="22"/>
          <w:szCs w:val="22"/>
        </w:rPr>
        <w:t>f</w:t>
      </w:r>
      <w:r w:rsidRPr="00065724">
        <w:rPr>
          <w:rFonts w:ascii="Palatino Linotype" w:eastAsia="Arial" w:hAnsi="Palatino Linotype" w:cs="Arial"/>
          <w:b/>
          <w:i/>
          <w:spacing w:val="1"/>
          <w:sz w:val="22"/>
          <w:szCs w:val="22"/>
        </w:rPr>
        <w:t>o</w:t>
      </w:r>
      <w:r w:rsidRPr="00065724">
        <w:rPr>
          <w:rFonts w:ascii="Palatino Linotype" w:eastAsia="Arial" w:hAnsi="Palatino Linotype" w:cs="Arial"/>
          <w:b/>
          <w:i/>
          <w:spacing w:val="-3"/>
          <w:sz w:val="22"/>
          <w:szCs w:val="22"/>
        </w:rPr>
        <w:t>r</w:t>
      </w:r>
      <w:r w:rsidRPr="00065724">
        <w:rPr>
          <w:rFonts w:ascii="Palatino Linotype" w:eastAsia="Arial" w:hAnsi="Palatino Linotype" w:cs="Arial"/>
          <w:b/>
          <w:i/>
          <w:spacing w:val="2"/>
          <w:sz w:val="22"/>
          <w:szCs w:val="22"/>
        </w:rPr>
        <w:t>m</w:t>
      </w:r>
      <w:r w:rsidRPr="00065724">
        <w:rPr>
          <w:rFonts w:ascii="Palatino Linotype" w:eastAsia="Arial" w:hAnsi="Palatino Linotype" w:cs="Arial"/>
          <w:b/>
          <w:i/>
          <w:spacing w:val="1"/>
          <w:sz w:val="22"/>
          <w:szCs w:val="22"/>
        </w:rPr>
        <w:t>a</w:t>
      </w:r>
      <w:r w:rsidRPr="00065724">
        <w:rPr>
          <w:rFonts w:ascii="Palatino Linotype" w:eastAsia="Arial" w:hAnsi="Palatino Linotype" w:cs="Arial"/>
          <w:b/>
          <w:i/>
          <w:sz w:val="22"/>
          <w:szCs w:val="22"/>
        </w:rPr>
        <w:t>c</w:t>
      </w:r>
      <w:r w:rsidRPr="00065724">
        <w:rPr>
          <w:rFonts w:ascii="Palatino Linotype" w:eastAsia="Arial" w:hAnsi="Palatino Linotype" w:cs="Arial"/>
          <w:b/>
          <w:i/>
          <w:spacing w:val="-3"/>
          <w:sz w:val="22"/>
          <w:szCs w:val="22"/>
        </w:rPr>
        <w:t>i</w:t>
      </w:r>
      <w:r w:rsidRPr="00065724">
        <w:rPr>
          <w:rFonts w:ascii="Palatino Linotype" w:eastAsia="Arial" w:hAnsi="Palatino Linotype" w:cs="Arial"/>
          <w:b/>
          <w:i/>
          <w:spacing w:val="-1"/>
          <w:sz w:val="22"/>
          <w:szCs w:val="22"/>
        </w:rPr>
        <w:t>ó</w:t>
      </w:r>
      <w:r w:rsidRPr="00065724">
        <w:rPr>
          <w:rFonts w:ascii="Palatino Linotype" w:eastAsia="Arial" w:hAnsi="Palatino Linotype" w:cs="Arial"/>
          <w:b/>
          <w:i/>
          <w:sz w:val="22"/>
          <w:szCs w:val="22"/>
        </w:rPr>
        <w:t xml:space="preserve">n </w:t>
      </w:r>
      <w:r w:rsidRPr="00065724">
        <w:rPr>
          <w:rFonts w:ascii="Palatino Linotype" w:eastAsia="Arial" w:hAnsi="Palatino Linotype" w:cs="Arial"/>
          <w:b/>
          <w:i/>
          <w:spacing w:val="-1"/>
          <w:sz w:val="22"/>
          <w:szCs w:val="22"/>
        </w:rPr>
        <w:t>r</w:t>
      </w:r>
      <w:r w:rsidRPr="00065724">
        <w:rPr>
          <w:rFonts w:ascii="Palatino Linotype" w:eastAsia="Arial" w:hAnsi="Palatino Linotype" w:cs="Arial"/>
          <w:b/>
          <w:i/>
          <w:spacing w:val="1"/>
          <w:sz w:val="22"/>
          <w:szCs w:val="22"/>
        </w:rPr>
        <w:t>e</w:t>
      </w:r>
      <w:r w:rsidRPr="00065724">
        <w:rPr>
          <w:rFonts w:ascii="Palatino Linotype" w:eastAsia="Arial" w:hAnsi="Palatino Linotype" w:cs="Arial"/>
          <w:b/>
          <w:i/>
          <w:spacing w:val="-2"/>
          <w:sz w:val="22"/>
          <w:szCs w:val="22"/>
        </w:rPr>
        <w:t>q</w:t>
      </w:r>
      <w:r w:rsidRPr="00065724">
        <w:rPr>
          <w:rFonts w:ascii="Palatino Linotype" w:eastAsia="Arial" w:hAnsi="Palatino Linotype" w:cs="Arial"/>
          <w:b/>
          <w:i/>
          <w:spacing w:val="1"/>
          <w:sz w:val="22"/>
          <w:szCs w:val="22"/>
        </w:rPr>
        <w:t>ue</w:t>
      </w:r>
      <w:r w:rsidRPr="00065724">
        <w:rPr>
          <w:rFonts w:ascii="Palatino Linotype" w:eastAsia="Arial" w:hAnsi="Palatino Linotype" w:cs="Arial"/>
          <w:b/>
          <w:i/>
          <w:spacing w:val="-1"/>
          <w:sz w:val="22"/>
          <w:szCs w:val="22"/>
        </w:rPr>
        <w:t>ri</w:t>
      </w:r>
      <w:r w:rsidRPr="00065724">
        <w:rPr>
          <w:rFonts w:ascii="Palatino Linotype" w:eastAsia="Arial" w:hAnsi="Palatino Linotype" w:cs="Arial"/>
          <w:b/>
          <w:i/>
          <w:spacing w:val="1"/>
          <w:sz w:val="22"/>
          <w:szCs w:val="22"/>
        </w:rPr>
        <w:t>d</w:t>
      </w:r>
      <w:r w:rsidRPr="00065724">
        <w:rPr>
          <w:rFonts w:ascii="Palatino Linotype" w:eastAsia="Arial" w:hAnsi="Palatino Linotype" w:cs="Arial"/>
          <w:b/>
          <w:i/>
          <w:spacing w:val="3"/>
          <w:sz w:val="22"/>
          <w:szCs w:val="22"/>
        </w:rPr>
        <w:t>a</w:t>
      </w:r>
      <w:r w:rsidRPr="00065724">
        <w:rPr>
          <w:rFonts w:ascii="Palatino Linotype" w:eastAsia="Arial" w:hAnsi="Palatino Linotype" w:cs="Arial"/>
          <w:i/>
          <w:sz w:val="22"/>
          <w:szCs w:val="22"/>
        </w:rPr>
        <w:t>,</w:t>
      </w:r>
      <w:r w:rsidRPr="00065724">
        <w:rPr>
          <w:rFonts w:ascii="Palatino Linotype" w:eastAsia="Arial" w:hAnsi="Palatino Linotype" w:cs="Arial"/>
          <w:i/>
          <w:spacing w:val="2"/>
          <w:sz w:val="22"/>
          <w:szCs w:val="22"/>
        </w:rPr>
        <w:t xml:space="preserve"> </w:t>
      </w:r>
      <w:r w:rsidRPr="00065724">
        <w:rPr>
          <w:rFonts w:ascii="Palatino Linotype" w:eastAsia="Arial" w:hAnsi="Palatino Linotype" w:cs="Arial"/>
          <w:b/>
          <w:i/>
          <w:spacing w:val="1"/>
          <w:sz w:val="22"/>
          <w:szCs w:val="22"/>
        </w:rPr>
        <w:t>e</w:t>
      </w:r>
      <w:r w:rsidRPr="00065724">
        <w:rPr>
          <w:rFonts w:ascii="Palatino Linotype" w:eastAsia="Arial" w:hAnsi="Palatino Linotype" w:cs="Arial"/>
          <w:b/>
          <w:i/>
          <w:sz w:val="22"/>
          <w:szCs w:val="22"/>
        </w:rPr>
        <w:t>n</w:t>
      </w:r>
      <w:r w:rsidRPr="00065724">
        <w:rPr>
          <w:rFonts w:ascii="Palatino Linotype" w:eastAsia="Arial" w:hAnsi="Palatino Linotype" w:cs="Arial"/>
          <w:b/>
          <w:i/>
          <w:spacing w:val="3"/>
          <w:sz w:val="22"/>
          <w:szCs w:val="22"/>
        </w:rPr>
        <w:t xml:space="preserve"> </w:t>
      </w:r>
      <w:r w:rsidRPr="00065724">
        <w:rPr>
          <w:rFonts w:ascii="Palatino Linotype" w:eastAsia="Arial" w:hAnsi="Palatino Linotype" w:cs="Arial"/>
          <w:b/>
          <w:i/>
          <w:sz w:val="22"/>
          <w:szCs w:val="22"/>
        </w:rPr>
        <w:t>c</w:t>
      </w:r>
      <w:r w:rsidRPr="00065724">
        <w:rPr>
          <w:rFonts w:ascii="Palatino Linotype" w:eastAsia="Arial" w:hAnsi="Palatino Linotype" w:cs="Arial"/>
          <w:b/>
          <w:i/>
          <w:spacing w:val="1"/>
          <w:sz w:val="22"/>
          <w:szCs w:val="22"/>
        </w:rPr>
        <w:t>a</w:t>
      </w:r>
      <w:r w:rsidRPr="00065724">
        <w:rPr>
          <w:rFonts w:ascii="Palatino Linotype" w:eastAsia="Arial" w:hAnsi="Palatino Linotype" w:cs="Arial"/>
          <w:b/>
          <w:i/>
          <w:sz w:val="22"/>
          <w:szCs w:val="22"/>
        </w:rPr>
        <w:t xml:space="preserve">so </w:t>
      </w:r>
      <w:r w:rsidRPr="00065724">
        <w:rPr>
          <w:rFonts w:ascii="Palatino Linotype" w:eastAsia="Arial" w:hAnsi="Palatino Linotype" w:cs="Arial"/>
          <w:b/>
          <w:i/>
          <w:spacing w:val="-1"/>
          <w:sz w:val="22"/>
          <w:szCs w:val="22"/>
        </w:rPr>
        <w:t>d</w:t>
      </w:r>
      <w:r w:rsidRPr="00065724">
        <w:rPr>
          <w:rFonts w:ascii="Palatino Linotype" w:eastAsia="Arial" w:hAnsi="Palatino Linotype" w:cs="Arial"/>
          <w:b/>
          <w:i/>
          <w:sz w:val="22"/>
          <w:szCs w:val="22"/>
        </w:rPr>
        <w:t>e</w:t>
      </w:r>
      <w:r w:rsidRPr="00065724">
        <w:rPr>
          <w:rFonts w:ascii="Palatino Linotype" w:eastAsia="Arial" w:hAnsi="Palatino Linotype" w:cs="Arial"/>
          <w:b/>
          <w:i/>
          <w:spacing w:val="5"/>
          <w:sz w:val="22"/>
          <w:szCs w:val="22"/>
        </w:rPr>
        <w:t xml:space="preserve"> </w:t>
      </w:r>
      <w:r w:rsidRPr="00065724">
        <w:rPr>
          <w:rFonts w:ascii="Palatino Linotype" w:eastAsia="Arial" w:hAnsi="Palatino Linotype" w:cs="Arial"/>
          <w:b/>
          <w:i/>
          <w:spacing w:val="-1"/>
          <w:sz w:val="22"/>
          <w:szCs w:val="22"/>
        </w:rPr>
        <w:t>q</w:t>
      </w:r>
      <w:r w:rsidRPr="00065724">
        <w:rPr>
          <w:rFonts w:ascii="Palatino Linotype" w:eastAsia="Arial" w:hAnsi="Palatino Linotype" w:cs="Arial"/>
          <w:b/>
          <w:i/>
          <w:spacing w:val="1"/>
          <w:sz w:val="22"/>
          <w:szCs w:val="22"/>
        </w:rPr>
        <w:t>u</w:t>
      </w:r>
      <w:r w:rsidRPr="00065724">
        <w:rPr>
          <w:rFonts w:ascii="Palatino Linotype" w:eastAsia="Arial" w:hAnsi="Palatino Linotype" w:cs="Arial"/>
          <w:b/>
          <w:i/>
          <w:sz w:val="22"/>
          <w:szCs w:val="22"/>
        </w:rPr>
        <w:t>e</w:t>
      </w:r>
      <w:r w:rsidRPr="00065724">
        <w:rPr>
          <w:rFonts w:ascii="Palatino Linotype" w:eastAsia="Arial" w:hAnsi="Palatino Linotype" w:cs="Arial"/>
          <w:b/>
          <w:i/>
          <w:spacing w:val="3"/>
          <w:sz w:val="22"/>
          <w:szCs w:val="22"/>
        </w:rPr>
        <w:t xml:space="preserve"> </w:t>
      </w:r>
      <w:r w:rsidRPr="00065724">
        <w:rPr>
          <w:rFonts w:ascii="Palatino Linotype" w:eastAsia="Arial" w:hAnsi="Palatino Linotype" w:cs="Arial"/>
          <w:b/>
          <w:i/>
          <w:spacing w:val="1"/>
          <w:sz w:val="22"/>
          <w:szCs w:val="22"/>
        </w:rPr>
        <w:t>é</w:t>
      </w:r>
      <w:r w:rsidRPr="00065724">
        <w:rPr>
          <w:rFonts w:ascii="Palatino Linotype" w:eastAsia="Arial" w:hAnsi="Palatino Linotype" w:cs="Arial"/>
          <w:b/>
          <w:i/>
          <w:sz w:val="22"/>
          <w:szCs w:val="22"/>
        </w:rPr>
        <w:t>s</w:t>
      </w:r>
      <w:r w:rsidRPr="00065724">
        <w:rPr>
          <w:rFonts w:ascii="Palatino Linotype" w:eastAsia="Arial" w:hAnsi="Palatino Linotype" w:cs="Arial"/>
          <w:b/>
          <w:i/>
          <w:spacing w:val="-2"/>
          <w:sz w:val="22"/>
          <w:szCs w:val="22"/>
        </w:rPr>
        <w:t>t</w:t>
      </w:r>
      <w:r w:rsidRPr="00065724">
        <w:rPr>
          <w:rFonts w:ascii="Palatino Linotype" w:eastAsia="Arial" w:hAnsi="Palatino Linotype" w:cs="Arial"/>
          <w:b/>
          <w:i/>
          <w:sz w:val="22"/>
          <w:szCs w:val="22"/>
        </w:rPr>
        <w:t>a</w:t>
      </w:r>
      <w:r w:rsidRPr="00065724">
        <w:rPr>
          <w:rFonts w:ascii="Palatino Linotype" w:eastAsia="Arial" w:hAnsi="Palatino Linotype" w:cs="Arial"/>
          <w:b/>
          <w:i/>
          <w:spacing w:val="3"/>
          <w:sz w:val="22"/>
          <w:szCs w:val="22"/>
        </w:rPr>
        <w:t xml:space="preserve"> </w:t>
      </w:r>
      <w:r w:rsidRPr="00065724">
        <w:rPr>
          <w:rFonts w:ascii="Palatino Linotype" w:eastAsia="Arial" w:hAnsi="Palatino Linotype" w:cs="Arial"/>
          <w:b/>
          <w:i/>
          <w:spacing w:val="1"/>
          <w:sz w:val="22"/>
          <w:szCs w:val="22"/>
        </w:rPr>
        <w:t>n</w:t>
      </w:r>
      <w:r w:rsidRPr="00065724">
        <w:rPr>
          <w:rFonts w:ascii="Palatino Linotype" w:eastAsia="Arial" w:hAnsi="Palatino Linotype" w:cs="Arial"/>
          <w:b/>
          <w:i/>
          <w:sz w:val="22"/>
          <w:szCs w:val="22"/>
        </w:rPr>
        <w:t>o</w:t>
      </w:r>
      <w:r w:rsidRPr="00065724">
        <w:rPr>
          <w:rFonts w:ascii="Palatino Linotype" w:eastAsia="Arial" w:hAnsi="Palatino Linotype" w:cs="Arial"/>
          <w:b/>
          <w:i/>
          <w:spacing w:val="3"/>
          <w:sz w:val="22"/>
          <w:szCs w:val="22"/>
        </w:rPr>
        <w:t xml:space="preserve"> </w:t>
      </w:r>
      <w:r w:rsidRPr="00065724">
        <w:rPr>
          <w:rFonts w:ascii="Palatino Linotype" w:eastAsia="Arial" w:hAnsi="Palatino Linotype" w:cs="Arial"/>
          <w:b/>
          <w:i/>
          <w:sz w:val="22"/>
          <w:szCs w:val="22"/>
        </w:rPr>
        <w:t>s</w:t>
      </w:r>
      <w:r w:rsidRPr="00065724">
        <w:rPr>
          <w:rFonts w:ascii="Palatino Linotype" w:eastAsia="Arial" w:hAnsi="Palatino Linotype" w:cs="Arial"/>
          <w:b/>
          <w:i/>
          <w:spacing w:val="1"/>
          <w:sz w:val="22"/>
          <w:szCs w:val="22"/>
        </w:rPr>
        <w:t>e</w:t>
      </w:r>
      <w:r w:rsidRPr="00065724">
        <w:rPr>
          <w:rFonts w:ascii="Palatino Linotype" w:eastAsia="Arial" w:hAnsi="Palatino Linotype" w:cs="Arial"/>
          <w:b/>
          <w:i/>
          <w:sz w:val="22"/>
          <w:szCs w:val="22"/>
        </w:rPr>
        <w:t>a</w:t>
      </w:r>
      <w:r w:rsidRPr="00065724">
        <w:rPr>
          <w:rFonts w:ascii="Palatino Linotype" w:eastAsia="Arial" w:hAnsi="Palatino Linotype" w:cs="Arial"/>
          <w:b/>
          <w:i/>
          <w:spacing w:val="3"/>
          <w:sz w:val="22"/>
          <w:szCs w:val="22"/>
        </w:rPr>
        <w:t xml:space="preserve"> </w:t>
      </w:r>
      <w:r w:rsidRPr="00065724">
        <w:rPr>
          <w:rFonts w:ascii="Palatino Linotype" w:eastAsia="Arial" w:hAnsi="Palatino Linotype" w:cs="Arial"/>
          <w:b/>
          <w:i/>
          <w:spacing w:val="-5"/>
          <w:sz w:val="22"/>
          <w:szCs w:val="22"/>
        </w:rPr>
        <w:t>l</w:t>
      </w:r>
      <w:r w:rsidRPr="00065724">
        <w:rPr>
          <w:rFonts w:ascii="Palatino Linotype" w:eastAsia="Arial" w:hAnsi="Palatino Linotype" w:cs="Arial"/>
          <w:b/>
          <w:i/>
          <w:spacing w:val="1"/>
          <w:sz w:val="22"/>
          <w:szCs w:val="22"/>
        </w:rPr>
        <w:t>o</w:t>
      </w:r>
      <w:r w:rsidRPr="00065724">
        <w:rPr>
          <w:rFonts w:ascii="Palatino Linotype" w:eastAsia="Arial" w:hAnsi="Palatino Linotype" w:cs="Arial"/>
          <w:b/>
          <w:i/>
          <w:sz w:val="22"/>
          <w:szCs w:val="22"/>
        </w:rPr>
        <w:t>c</w:t>
      </w:r>
      <w:r w:rsidRPr="00065724">
        <w:rPr>
          <w:rFonts w:ascii="Palatino Linotype" w:eastAsia="Arial" w:hAnsi="Palatino Linotype" w:cs="Arial"/>
          <w:b/>
          <w:i/>
          <w:spacing w:val="1"/>
          <w:sz w:val="22"/>
          <w:szCs w:val="22"/>
        </w:rPr>
        <w:t>a</w:t>
      </w:r>
      <w:r w:rsidRPr="00065724">
        <w:rPr>
          <w:rFonts w:ascii="Palatino Linotype" w:eastAsia="Arial" w:hAnsi="Palatino Linotype" w:cs="Arial"/>
          <w:b/>
          <w:i/>
          <w:spacing w:val="-1"/>
          <w:sz w:val="22"/>
          <w:szCs w:val="22"/>
        </w:rPr>
        <w:t>li</w:t>
      </w:r>
      <w:r w:rsidRPr="00065724">
        <w:rPr>
          <w:rFonts w:ascii="Palatino Linotype" w:eastAsia="Arial" w:hAnsi="Palatino Linotype" w:cs="Arial"/>
          <w:b/>
          <w:i/>
          <w:spacing w:val="-5"/>
          <w:sz w:val="22"/>
          <w:szCs w:val="22"/>
        </w:rPr>
        <w:t>z</w:t>
      </w:r>
      <w:r w:rsidRPr="00065724">
        <w:rPr>
          <w:rFonts w:ascii="Palatino Linotype" w:eastAsia="Arial" w:hAnsi="Palatino Linotype" w:cs="Arial"/>
          <w:b/>
          <w:i/>
          <w:spacing w:val="1"/>
          <w:sz w:val="22"/>
          <w:szCs w:val="22"/>
        </w:rPr>
        <w:t>ad</w:t>
      </w:r>
      <w:r w:rsidRPr="00065724">
        <w:rPr>
          <w:rFonts w:ascii="Palatino Linotype" w:eastAsia="Arial" w:hAnsi="Palatino Linotype" w:cs="Arial"/>
          <w:b/>
          <w:i/>
          <w:sz w:val="22"/>
          <w:szCs w:val="22"/>
        </w:rPr>
        <w:t>a</w:t>
      </w:r>
      <w:r w:rsidRPr="00065724">
        <w:rPr>
          <w:rFonts w:ascii="Palatino Linotype" w:eastAsia="Arial" w:hAnsi="Palatino Linotype" w:cs="Arial"/>
          <w:i/>
          <w:spacing w:val="3"/>
          <w:sz w:val="22"/>
          <w:szCs w:val="22"/>
        </w:rPr>
        <w:t xml:space="preserve"> </w:t>
      </w:r>
      <w:r w:rsidRPr="00065724">
        <w:rPr>
          <w:rFonts w:ascii="Palatino Linotype" w:eastAsia="Arial" w:hAnsi="Palatino Linotype" w:cs="Arial"/>
          <w:i/>
          <w:spacing w:val="1"/>
          <w:sz w:val="22"/>
          <w:szCs w:val="22"/>
        </w:rPr>
        <w:t>e</w:t>
      </w:r>
      <w:r w:rsidRPr="00065724">
        <w:rPr>
          <w:rFonts w:ascii="Palatino Linotype" w:eastAsia="Arial" w:hAnsi="Palatino Linotype" w:cs="Arial"/>
          <w:i/>
          <w:sz w:val="22"/>
          <w:szCs w:val="22"/>
        </w:rPr>
        <w:t>n</w:t>
      </w:r>
      <w:r w:rsidRPr="00065724">
        <w:rPr>
          <w:rFonts w:ascii="Palatino Linotype" w:eastAsia="Arial" w:hAnsi="Palatino Linotype" w:cs="Arial"/>
          <w:i/>
          <w:spacing w:val="3"/>
          <w:sz w:val="22"/>
          <w:szCs w:val="22"/>
        </w:rPr>
        <w:t xml:space="preserve"> </w:t>
      </w:r>
      <w:r w:rsidRPr="00065724">
        <w:rPr>
          <w:rFonts w:ascii="Palatino Linotype" w:eastAsia="Arial" w:hAnsi="Palatino Linotype" w:cs="Arial"/>
          <w:i/>
          <w:sz w:val="22"/>
          <w:szCs w:val="22"/>
        </w:rPr>
        <w:t>los</w:t>
      </w:r>
      <w:r w:rsidRPr="00065724">
        <w:rPr>
          <w:rFonts w:ascii="Palatino Linotype" w:eastAsia="Arial" w:hAnsi="Palatino Linotype" w:cs="Arial"/>
          <w:i/>
          <w:spacing w:val="2"/>
          <w:sz w:val="22"/>
          <w:szCs w:val="22"/>
        </w:rPr>
        <w:t xml:space="preserve"> </w:t>
      </w:r>
      <w:r w:rsidRPr="00065724">
        <w:rPr>
          <w:rFonts w:ascii="Palatino Linotype" w:eastAsia="Arial" w:hAnsi="Palatino Linotype" w:cs="Arial"/>
          <w:i/>
          <w:spacing w:val="1"/>
          <w:sz w:val="22"/>
          <w:szCs w:val="22"/>
        </w:rPr>
        <w:t>a</w:t>
      </w:r>
      <w:r w:rsidRPr="00065724">
        <w:rPr>
          <w:rFonts w:ascii="Palatino Linotype" w:eastAsia="Arial" w:hAnsi="Palatino Linotype" w:cs="Arial"/>
          <w:i/>
          <w:sz w:val="22"/>
          <w:szCs w:val="22"/>
        </w:rPr>
        <w:t>r</w:t>
      </w:r>
      <w:r w:rsidRPr="00065724">
        <w:rPr>
          <w:rFonts w:ascii="Palatino Linotype" w:eastAsia="Arial" w:hAnsi="Palatino Linotype" w:cs="Arial"/>
          <w:i/>
          <w:spacing w:val="1"/>
          <w:sz w:val="22"/>
          <w:szCs w:val="22"/>
        </w:rPr>
        <w:t>ch</w:t>
      </w:r>
      <w:r w:rsidRPr="00065724">
        <w:rPr>
          <w:rFonts w:ascii="Palatino Linotype" w:eastAsia="Arial" w:hAnsi="Palatino Linotype" w:cs="Arial"/>
          <w:i/>
          <w:sz w:val="22"/>
          <w:szCs w:val="22"/>
        </w:rPr>
        <w:t>i</w:t>
      </w:r>
      <w:r w:rsidRPr="00065724">
        <w:rPr>
          <w:rFonts w:ascii="Palatino Linotype" w:eastAsia="Arial" w:hAnsi="Palatino Linotype" w:cs="Arial"/>
          <w:i/>
          <w:spacing w:val="-5"/>
          <w:sz w:val="22"/>
          <w:szCs w:val="22"/>
        </w:rPr>
        <w:t>v</w:t>
      </w:r>
      <w:r w:rsidRPr="00065724">
        <w:rPr>
          <w:rFonts w:ascii="Palatino Linotype" w:eastAsia="Arial" w:hAnsi="Palatino Linotype" w:cs="Arial"/>
          <w:i/>
          <w:spacing w:val="1"/>
          <w:sz w:val="22"/>
          <w:szCs w:val="22"/>
        </w:rPr>
        <w:t>o</w:t>
      </w:r>
      <w:r w:rsidRPr="00065724">
        <w:rPr>
          <w:rFonts w:ascii="Palatino Linotype" w:eastAsia="Arial" w:hAnsi="Palatino Linotype" w:cs="Arial"/>
          <w:i/>
          <w:sz w:val="22"/>
          <w:szCs w:val="22"/>
        </w:rPr>
        <w:t>s</w:t>
      </w:r>
      <w:r w:rsidRPr="00065724">
        <w:rPr>
          <w:rFonts w:ascii="Palatino Linotype" w:eastAsia="Arial" w:hAnsi="Palatino Linotype" w:cs="Arial"/>
          <w:i/>
          <w:spacing w:val="2"/>
          <w:sz w:val="22"/>
          <w:szCs w:val="22"/>
        </w:rPr>
        <w:t xml:space="preserve"> </w:t>
      </w:r>
      <w:r w:rsidRPr="00065724">
        <w:rPr>
          <w:rFonts w:ascii="Palatino Linotype" w:eastAsia="Arial" w:hAnsi="Palatino Linotype" w:cs="Arial"/>
          <w:i/>
          <w:spacing w:val="1"/>
          <w:sz w:val="22"/>
          <w:szCs w:val="22"/>
        </w:rPr>
        <w:t>d</w:t>
      </w:r>
      <w:r w:rsidRPr="00065724">
        <w:rPr>
          <w:rFonts w:ascii="Palatino Linotype" w:eastAsia="Arial" w:hAnsi="Palatino Linotype" w:cs="Arial"/>
          <w:i/>
          <w:sz w:val="22"/>
          <w:szCs w:val="22"/>
        </w:rPr>
        <w:t>e</w:t>
      </w:r>
      <w:r w:rsidRPr="00065724">
        <w:rPr>
          <w:rFonts w:ascii="Palatino Linotype" w:eastAsia="Arial" w:hAnsi="Palatino Linotype" w:cs="Arial"/>
          <w:i/>
          <w:spacing w:val="5"/>
          <w:sz w:val="22"/>
          <w:szCs w:val="22"/>
        </w:rPr>
        <w:t xml:space="preserve"> </w:t>
      </w:r>
      <w:r w:rsidRPr="00065724">
        <w:rPr>
          <w:rFonts w:ascii="Palatino Linotype" w:eastAsia="Arial" w:hAnsi="Palatino Linotype" w:cs="Arial"/>
          <w:i/>
          <w:sz w:val="22"/>
          <w:szCs w:val="22"/>
        </w:rPr>
        <w:t xml:space="preserve">la </w:t>
      </w:r>
      <w:r w:rsidRPr="00065724">
        <w:rPr>
          <w:rFonts w:ascii="Palatino Linotype" w:eastAsia="Arial" w:hAnsi="Palatino Linotype" w:cs="Arial"/>
          <w:i/>
          <w:spacing w:val="1"/>
          <w:sz w:val="22"/>
          <w:szCs w:val="22"/>
        </w:rPr>
        <w:t>dependen</w:t>
      </w:r>
      <w:r w:rsidRPr="00065724">
        <w:rPr>
          <w:rFonts w:ascii="Palatino Linotype" w:eastAsia="Arial" w:hAnsi="Palatino Linotype" w:cs="Arial"/>
          <w:i/>
          <w:sz w:val="22"/>
          <w:szCs w:val="22"/>
        </w:rPr>
        <w:t>c</w:t>
      </w:r>
      <w:r w:rsidRPr="00065724">
        <w:rPr>
          <w:rFonts w:ascii="Palatino Linotype" w:eastAsia="Arial" w:hAnsi="Palatino Linotype" w:cs="Arial"/>
          <w:i/>
          <w:spacing w:val="-3"/>
          <w:sz w:val="22"/>
          <w:szCs w:val="22"/>
        </w:rPr>
        <w:t>i</w:t>
      </w:r>
      <w:r w:rsidRPr="00065724">
        <w:rPr>
          <w:rFonts w:ascii="Palatino Linotype" w:eastAsia="Arial" w:hAnsi="Palatino Linotype" w:cs="Arial"/>
          <w:i/>
          <w:sz w:val="22"/>
          <w:szCs w:val="22"/>
        </w:rPr>
        <w:t>a</w:t>
      </w:r>
      <w:r w:rsidRPr="00065724">
        <w:rPr>
          <w:rFonts w:ascii="Palatino Linotype" w:eastAsia="Arial" w:hAnsi="Palatino Linotype" w:cs="Arial"/>
          <w:i/>
          <w:spacing w:val="25"/>
          <w:sz w:val="22"/>
          <w:szCs w:val="22"/>
        </w:rPr>
        <w:t xml:space="preserve"> </w:t>
      </w:r>
      <w:r w:rsidRPr="00065724">
        <w:rPr>
          <w:rFonts w:ascii="Palatino Linotype" w:eastAsia="Arial" w:hAnsi="Palatino Linotype" w:cs="Arial"/>
          <w:i/>
          <w:sz w:val="22"/>
          <w:szCs w:val="22"/>
        </w:rPr>
        <w:t>o</w:t>
      </w:r>
      <w:r w:rsidRPr="00065724">
        <w:rPr>
          <w:rFonts w:ascii="Palatino Linotype" w:eastAsia="Arial" w:hAnsi="Palatino Linotype" w:cs="Arial"/>
          <w:i/>
          <w:spacing w:val="27"/>
          <w:sz w:val="22"/>
          <w:szCs w:val="22"/>
        </w:rPr>
        <w:t xml:space="preserve"> </w:t>
      </w:r>
      <w:r w:rsidRPr="00065724">
        <w:rPr>
          <w:rFonts w:ascii="Palatino Linotype" w:eastAsia="Arial" w:hAnsi="Palatino Linotype" w:cs="Arial"/>
          <w:i/>
          <w:spacing w:val="1"/>
          <w:sz w:val="22"/>
          <w:szCs w:val="22"/>
        </w:rPr>
        <w:t>e</w:t>
      </w:r>
      <w:r w:rsidRPr="00065724">
        <w:rPr>
          <w:rFonts w:ascii="Palatino Linotype" w:eastAsia="Arial" w:hAnsi="Palatino Linotype" w:cs="Arial"/>
          <w:i/>
          <w:spacing w:val="-1"/>
          <w:sz w:val="22"/>
          <w:szCs w:val="22"/>
        </w:rPr>
        <w:t>n</w:t>
      </w:r>
      <w:r w:rsidRPr="00065724">
        <w:rPr>
          <w:rFonts w:ascii="Palatino Linotype" w:eastAsia="Arial" w:hAnsi="Palatino Linotype" w:cs="Arial"/>
          <w:i/>
          <w:sz w:val="22"/>
          <w:szCs w:val="22"/>
        </w:rPr>
        <w:t>ti</w:t>
      </w:r>
      <w:r w:rsidRPr="00065724">
        <w:rPr>
          <w:rFonts w:ascii="Palatino Linotype" w:eastAsia="Arial" w:hAnsi="Palatino Linotype" w:cs="Arial"/>
          <w:i/>
          <w:spacing w:val="1"/>
          <w:sz w:val="22"/>
          <w:szCs w:val="22"/>
        </w:rPr>
        <w:t>d</w:t>
      </w:r>
      <w:r w:rsidRPr="00065724">
        <w:rPr>
          <w:rFonts w:ascii="Palatino Linotype" w:eastAsia="Arial" w:hAnsi="Palatino Linotype" w:cs="Arial"/>
          <w:i/>
          <w:spacing w:val="-1"/>
          <w:sz w:val="22"/>
          <w:szCs w:val="22"/>
        </w:rPr>
        <w:t>a</w:t>
      </w:r>
      <w:r w:rsidRPr="00065724">
        <w:rPr>
          <w:rFonts w:ascii="Palatino Linotype" w:eastAsia="Arial" w:hAnsi="Palatino Linotype" w:cs="Arial"/>
          <w:i/>
          <w:sz w:val="22"/>
          <w:szCs w:val="22"/>
        </w:rPr>
        <w:t>d</w:t>
      </w:r>
      <w:r w:rsidRPr="00065724">
        <w:rPr>
          <w:rFonts w:ascii="Palatino Linotype" w:eastAsia="Arial" w:hAnsi="Palatino Linotype" w:cs="Arial"/>
          <w:i/>
          <w:spacing w:val="26"/>
          <w:sz w:val="22"/>
          <w:szCs w:val="22"/>
        </w:rPr>
        <w:t xml:space="preserve"> </w:t>
      </w:r>
      <w:r w:rsidRPr="00065724">
        <w:rPr>
          <w:rFonts w:ascii="Palatino Linotype" w:eastAsia="Arial" w:hAnsi="Palatino Linotype" w:cs="Arial"/>
          <w:i/>
          <w:spacing w:val="1"/>
          <w:sz w:val="22"/>
          <w:szCs w:val="22"/>
        </w:rPr>
        <w:t>d</w:t>
      </w:r>
      <w:r w:rsidRPr="00065724">
        <w:rPr>
          <w:rFonts w:ascii="Palatino Linotype" w:eastAsia="Arial" w:hAnsi="Palatino Linotype" w:cs="Arial"/>
          <w:i/>
          <w:sz w:val="22"/>
          <w:szCs w:val="22"/>
        </w:rPr>
        <w:t>e</w:t>
      </w:r>
      <w:r w:rsidRPr="00065724">
        <w:rPr>
          <w:rFonts w:ascii="Palatino Linotype" w:eastAsia="Arial" w:hAnsi="Palatino Linotype" w:cs="Arial"/>
          <w:i/>
          <w:spacing w:val="28"/>
          <w:sz w:val="22"/>
          <w:szCs w:val="22"/>
        </w:rPr>
        <w:t xml:space="preserve"> </w:t>
      </w:r>
      <w:r w:rsidRPr="00065724">
        <w:rPr>
          <w:rFonts w:ascii="Palatino Linotype" w:eastAsia="Arial" w:hAnsi="Palatino Linotype" w:cs="Arial"/>
          <w:i/>
          <w:spacing w:val="-1"/>
          <w:sz w:val="22"/>
          <w:szCs w:val="22"/>
        </w:rPr>
        <w:t>q</w:t>
      </w:r>
      <w:r w:rsidRPr="00065724">
        <w:rPr>
          <w:rFonts w:ascii="Palatino Linotype" w:eastAsia="Arial" w:hAnsi="Palatino Linotype" w:cs="Arial"/>
          <w:i/>
          <w:spacing w:val="1"/>
          <w:sz w:val="22"/>
          <w:szCs w:val="22"/>
        </w:rPr>
        <w:t>u</w:t>
      </w:r>
      <w:r w:rsidRPr="00065724">
        <w:rPr>
          <w:rFonts w:ascii="Palatino Linotype" w:eastAsia="Arial" w:hAnsi="Palatino Linotype" w:cs="Arial"/>
          <w:i/>
          <w:sz w:val="22"/>
          <w:szCs w:val="22"/>
        </w:rPr>
        <w:t>e</w:t>
      </w:r>
      <w:r w:rsidRPr="00065724">
        <w:rPr>
          <w:rFonts w:ascii="Palatino Linotype" w:eastAsia="Arial" w:hAnsi="Palatino Linotype" w:cs="Arial"/>
          <w:i/>
          <w:spacing w:val="26"/>
          <w:sz w:val="22"/>
          <w:szCs w:val="22"/>
        </w:rPr>
        <w:t xml:space="preserve"> </w:t>
      </w:r>
      <w:r w:rsidRPr="00065724">
        <w:rPr>
          <w:rFonts w:ascii="Palatino Linotype" w:eastAsia="Arial" w:hAnsi="Palatino Linotype" w:cs="Arial"/>
          <w:i/>
          <w:spacing w:val="-2"/>
          <w:sz w:val="22"/>
          <w:szCs w:val="22"/>
        </w:rPr>
        <w:t>s</w:t>
      </w:r>
      <w:r w:rsidRPr="00065724">
        <w:rPr>
          <w:rFonts w:ascii="Palatino Linotype" w:eastAsia="Arial" w:hAnsi="Palatino Linotype" w:cs="Arial"/>
          <w:i/>
          <w:sz w:val="22"/>
          <w:szCs w:val="22"/>
        </w:rPr>
        <w:t>e</w:t>
      </w:r>
      <w:r w:rsidRPr="00065724">
        <w:rPr>
          <w:rFonts w:ascii="Palatino Linotype" w:eastAsia="Arial" w:hAnsi="Palatino Linotype" w:cs="Arial"/>
          <w:i/>
          <w:spacing w:val="26"/>
          <w:sz w:val="22"/>
          <w:szCs w:val="22"/>
        </w:rPr>
        <w:t xml:space="preserve"> </w:t>
      </w:r>
      <w:r w:rsidRPr="00065724">
        <w:rPr>
          <w:rFonts w:ascii="Palatino Linotype" w:eastAsia="Arial" w:hAnsi="Palatino Linotype" w:cs="Arial"/>
          <w:i/>
          <w:sz w:val="22"/>
          <w:szCs w:val="22"/>
        </w:rPr>
        <w:t>tr</w:t>
      </w:r>
      <w:r w:rsidRPr="00065724">
        <w:rPr>
          <w:rFonts w:ascii="Palatino Linotype" w:eastAsia="Arial" w:hAnsi="Palatino Linotype" w:cs="Arial"/>
          <w:i/>
          <w:spacing w:val="1"/>
          <w:sz w:val="22"/>
          <w:szCs w:val="22"/>
        </w:rPr>
        <w:t>at</w:t>
      </w:r>
      <w:r w:rsidRPr="00065724">
        <w:rPr>
          <w:rFonts w:ascii="Palatino Linotype" w:eastAsia="Arial" w:hAnsi="Palatino Linotype" w:cs="Arial"/>
          <w:i/>
          <w:sz w:val="22"/>
          <w:szCs w:val="22"/>
        </w:rPr>
        <w:t>e</w:t>
      </w:r>
      <w:r w:rsidRPr="00065724">
        <w:rPr>
          <w:rFonts w:ascii="Palatino Linotype" w:eastAsia="Arial" w:hAnsi="Palatino Linotype" w:cs="Arial"/>
          <w:i/>
          <w:spacing w:val="28"/>
          <w:sz w:val="22"/>
          <w:szCs w:val="22"/>
        </w:rPr>
        <w:t xml:space="preserve"> </w:t>
      </w:r>
      <w:r w:rsidRPr="00065724">
        <w:rPr>
          <w:rFonts w:ascii="Palatino Linotype" w:eastAsia="Arial" w:hAnsi="Palatino Linotype" w:cs="Arial"/>
          <w:i/>
          <w:spacing w:val="1"/>
          <w:sz w:val="22"/>
          <w:szCs w:val="22"/>
        </w:rPr>
        <w:t>de</w:t>
      </w:r>
      <w:r w:rsidRPr="00065724">
        <w:rPr>
          <w:rFonts w:ascii="Palatino Linotype" w:eastAsia="Arial" w:hAnsi="Palatino Linotype" w:cs="Arial"/>
          <w:i/>
          <w:spacing w:val="-5"/>
          <w:sz w:val="22"/>
          <w:szCs w:val="22"/>
        </w:rPr>
        <w:t>s</w:t>
      </w:r>
      <w:r w:rsidRPr="00065724">
        <w:rPr>
          <w:rFonts w:ascii="Palatino Linotype" w:eastAsia="Arial" w:hAnsi="Palatino Linotype" w:cs="Arial"/>
          <w:i/>
          <w:spacing w:val="1"/>
          <w:sz w:val="22"/>
          <w:szCs w:val="22"/>
        </w:rPr>
        <w:t>pué</w:t>
      </w:r>
      <w:r w:rsidRPr="00065724">
        <w:rPr>
          <w:rFonts w:ascii="Palatino Linotype" w:eastAsia="Arial" w:hAnsi="Palatino Linotype" w:cs="Arial"/>
          <w:i/>
          <w:sz w:val="22"/>
          <w:szCs w:val="22"/>
        </w:rPr>
        <w:t>s</w:t>
      </w:r>
      <w:r w:rsidRPr="00065724">
        <w:rPr>
          <w:rFonts w:ascii="Palatino Linotype" w:eastAsia="Arial" w:hAnsi="Palatino Linotype" w:cs="Arial"/>
          <w:i/>
          <w:spacing w:val="25"/>
          <w:sz w:val="22"/>
          <w:szCs w:val="22"/>
        </w:rPr>
        <w:t xml:space="preserve"> </w:t>
      </w:r>
      <w:r w:rsidRPr="00065724">
        <w:rPr>
          <w:rFonts w:ascii="Palatino Linotype" w:eastAsia="Arial" w:hAnsi="Palatino Linotype" w:cs="Arial"/>
          <w:i/>
          <w:spacing w:val="1"/>
          <w:sz w:val="22"/>
          <w:szCs w:val="22"/>
        </w:rPr>
        <w:t>d</w:t>
      </w:r>
      <w:r w:rsidRPr="00065724">
        <w:rPr>
          <w:rFonts w:ascii="Palatino Linotype" w:eastAsia="Arial" w:hAnsi="Palatino Linotype" w:cs="Arial"/>
          <w:i/>
          <w:sz w:val="22"/>
          <w:szCs w:val="22"/>
        </w:rPr>
        <w:t>e</w:t>
      </w:r>
      <w:r w:rsidRPr="00065724">
        <w:rPr>
          <w:rFonts w:ascii="Palatino Linotype" w:eastAsia="Arial" w:hAnsi="Palatino Linotype" w:cs="Arial"/>
          <w:i/>
          <w:spacing w:val="26"/>
          <w:sz w:val="22"/>
          <w:szCs w:val="22"/>
        </w:rPr>
        <w:t xml:space="preserve"> </w:t>
      </w:r>
      <w:r w:rsidRPr="00065724">
        <w:rPr>
          <w:rFonts w:ascii="Palatino Linotype" w:eastAsia="Arial" w:hAnsi="Palatino Linotype" w:cs="Arial"/>
          <w:i/>
          <w:spacing w:val="1"/>
          <w:sz w:val="22"/>
          <w:szCs w:val="22"/>
        </w:rPr>
        <w:t>u</w:t>
      </w:r>
      <w:r w:rsidRPr="00065724">
        <w:rPr>
          <w:rFonts w:ascii="Palatino Linotype" w:eastAsia="Arial" w:hAnsi="Palatino Linotype" w:cs="Arial"/>
          <w:i/>
          <w:spacing w:val="2"/>
          <w:sz w:val="22"/>
          <w:szCs w:val="22"/>
        </w:rPr>
        <w:t>n</w:t>
      </w:r>
      <w:r w:rsidRPr="00065724">
        <w:rPr>
          <w:rFonts w:ascii="Palatino Linotype" w:eastAsia="Arial" w:hAnsi="Palatino Linotype" w:cs="Arial"/>
          <w:i/>
          <w:sz w:val="22"/>
          <w:szCs w:val="22"/>
        </w:rPr>
        <w:t>a</w:t>
      </w:r>
      <w:r w:rsidRPr="00065724">
        <w:rPr>
          <w:rFonts w:ascii="Palatino Linotype" w:eastAsia="Arial" w:hAnsi="Palatino Linotype" w:cs="Arial"/>
          <w:i/>
          <w:spacing w:val="26"/>
          <w:sz w:val="22"/>
          <w:szCs w:val="22"/>
        </w:rPr>
        <w:t xml:space="preserve"> </w:t>
      </w:r>
      <w:r w:rsidRPr="00065724">
        <w:rPr>
          <w:rFonts w:ascii="Palatino Linotype" w:eastAsia="Arial" w:hAnsi="Palatino Linotype" w:cs="Arial"/>
          <w:i/>
          <w:spacing w:val="1"/>
          <w:sz w:val="22"/>
          <w:szCs w:val="22"/>
        </w:rPr>
        <w:t>bú</w:t>
      </w:r>
      <w:r w:rsidRPr="00065724">
        <w:rPr>
          <w:rFonts w:ascii="Palatino Linotype" w:eastAsia="Arial" w:hAnsi="Palatino Linotype" w:cs="Arial"/>
          <w:i/>
          <w:sz w:val="22"/>
          <w:szCs w:val="22"/>
        </w:rPr>
        <w:t>s</w:t>
      </w:r>
      <w:r w:rsidRPr="00065724">
        <w:rPr>
          <w:rFonts w:ascii="Palatino Linotype" w:eastAsia="Arial" w:hAnsi="Palatino Linotype" w:cs="Arial"/>
          <w:i/>
          <w:spacing w:val="-1"/>
          <w:sz w:val="22"/>
          <w:szCs w:val="22"/>
        </w:rPr>
        <w:t>qu</w:t>
      </w:r>
      <w:r w:rsidRPr="00065724">
        <w:rPr>
          <w:rFonts w:ascii="Palatino Linotype" w:eastAsia="Arial" w:hAnsi="Palatino Linotype" w:cs="Arial"/>
          <w:i/>
          <w:spacing w:val="1"/>
          <w:sz w:val="22"/>
          <w:szCs w:val="22"/>
        </w:rPr>
        <w:t>e</w:t>
      </w:r>
      <w:r w:rsidRPr="00065724">
        <w:rPr>
          <w:rFonts w:ascii="Palatino Linotype" w:eastAsia="Arial" w:hAnsi="Palatino Linotype" w:cs="Arial"/>
          <w:i/>
          <w:spacing w:val="-2"/>
          <w:sz w:val="22"/>
          <w:szCs w:val="22"/>
        </w:rPr>
        <w:t>d</w:t>
      </w:r>
      <w:r w:rsidRPr="00065724">
        <w:rPr>
          <w:rFonts w:ascii="Palatino Linotype" w:eastAsia="Arial" w:hAnsi="Palatino Linotype" w:cs="Arial"/>
          <w:i/>
          <w:sz w:val="22"/>
          <w:szCs w:val="22"/>
        </w:rPr>
        <w:t>a</w:t>
      </w:r>
      <w:r w:rsidRPr="00065724">
        <w:rPr>
          <w:rFonts w:ascii="Palatino Linotype" w:eastAsia="Arial" w:hAnsi="Palatino Linotype" w:cs="Arial"/>
          <w:i/>
          <w:spacing w:val="28"/>
          <w:sz w:val="22"/>
          <w:szCs w:val="22"/>
        </w:rPr>
        <w:t xml:space="preserve"> </w:t>
      </w:r>
      <w:r w:rsidRPr="00065724">
        <w:rPr>
          <w:rFonts w:ascii="Palatino Linotype" w:eastAsia="Arial" w:hAnsi="Palatino Linotype" w:cs="Arial"/>
          <w:i/>
          <w:spacing w:val="1"/>
          <w:sz w:val="22"/>
          <w:szCs w:val="22"/>
        </w:rPr>
        <w:t>e</w:t>
      </w:r>
      <w:r w:rsidRPr="00065724">
        <w:rPr>
          <w:rFonts w:ascii="Palatino Linotype" w:eastAsia="Arial" w:hAnsi="Palatino Linotype" w:cs="Arial"/>
          <w:i/>
          <w:spacing w:val="-5"/>
          <w:sz w:val="22"/>
          <w:szCs w:val="22"/>
        </w:rPr>
        <w:t>x</w:t>
      </w:r>
      <w:r w:rsidRPr="00065724">
        <w:rPr>
          <w:rFonts w:ascii="Palatino Linotype" w:eastAsia="Arial" w:hAnsi="Palatino Linotype" w:cs="Arial"/>
          <w:i/>
          <w:spacing w:val="1"/>
          <w:sz w:val="22"/>
          <w:szCs w:val="22"/>
        </w:rPr>
        <w:t>hau</w:t>
      </w:r>
      <w:r w:rsidRPr="00065724">
        <w:rPr>
          <w:rFonts w:ascii="Palatino Linotype" w:eastAsia="Arial" w:hAnsi="Palatino Linotype" w:cs="Arial"/>
          <w:i/>
          <w:spacing w:val="-2"/>
          <w:sz w:val="22"/>
          <w:szCs w:val="22"/>
        </w:rPr>
        <w:t>s</w:t>
      </w:r>
      <w:r w:rsidRPr="00065724">
        <w:rPr>
          <w:rFonts w:ascii="Palatino Linotype" w:eastAsia="Arial" w:hAnsi="Palatino Linotype" w:cs="Arial"/>
          <w:i/>
          <w:sz w:val="22"/>
          <w:szCs w:val="22"/>
        </w:rPr>
        <w:t>t</w:t>
      </w:r>
      <w:r w:rsidRPr="00065724">
        <w:rPr>
          <w:rFonts w:ascii="Palatino Linotype" w:eastAsia="Arial" w:hAnsi="Palatino Linotype" w:cs="Arial"/>
          <w:i/>
          <w:spacing w:val="2"/>
          <w:sz w:val="22"/>
          <w:szCs w:val="22"/>
        </w:rPr>
        <w:t>i</w:t>
      </w:r>
      <w:r w:rsidRPr="00065724">
        <w:rPr>
          <w:rFonts w:ascii="Palatino Linotype" w:eastAsia="Arial" w:hAnsi="Palatino Linotype" w:cs="Arial"/>
          <w:i/>
          <w:spacing w:val="-5"/>
          <w:sz w:val="22"/>
          <w:szCs w:val="22"/>
        </w:rPr>
        <w:t>v</w:t>
      </w:r>
      <w:r w:rsidRPr="00065724">
        <w:rPr>
          <w:rFonts w:ascii="Palatino Linotype" w:eastAsia="Arial" w:hAnsi="Palatino Linotype" w:cs="Arial"/>
          <w:i/>
          <w:spacing w:val="6"/>
          <w:sz w:val="22"/>
          <w:szCs w:val="22"/>
        </w:rPr>
        <w:t>a</w:t>
      </w:r>
      <w:r w:rsidRPr="00065724">
        <w:rPr>
          <w:rFonts w:ascii="Palatino Linotype" w:eastAsia="Arial" w:hAnsi="Palatino Linotype" w:cs="Arial"/>
          <w:i/>
          <w:sz w:val="22"/>
          <w:szCs w:val="22"/>
        </w:rPr>
        <w:t>. En</w:t>
      </w:r>
      <w:r w:rsidRPr="00065724">
        <w:rPr>
          <w:rFonts w:ascii="Palatino Linotype" w:eastAsia="Arial" w:hAnsi="Palatino Linotype" w:cs="Arial"/>
          <w:i/>
          <w:spacing w:val="3"/>
          <w:sz w:val="22"/>
          <w:szCs w:val="22"/>
        </w:rPr>
        <w:t xml:space="preserve"> </w:t>
      </w:r>
      <w:r w:rsidRPr="00065724">
        <w:rPr>
          <w:rFonts w:ascii="Palatino Linotype" w:eastAsia="Arial" w:hAnsi="Palatino Linotype" w:cs="Arial"/>
          <w:i/>
          <w:spacing w:val="1"/>
          <w:sz w:val="22"/>
          <w:szCs w:val="22"/>
        </w:rPr>
        <w:t>e</w:t>
      </w:r>
      <w:r w:rsidRPr="00065724">
        <w:rPr>
          <w:rFonts w:ascii="Palatino Linotype" w:eastAsia="Arial" w:hAnsi="Palatino Linotype" w:cs="Arial"/>
          <w:i/>
          <w:sz w:val="22"/>
          <w:szCs w:val="22"/>
        </w:rPr>
        <w:t>ste</w:t>
      </w:r>
      <w:r w:rsidRPr="00065724">
        <w:rPr>
          <w:rFonts w:ascii="Palatino Linotype" w:eastAsia="Arial" w:hAnsi="Palatino Linotype" w:cs="Arial"/>
          <w:i/>
          <w:spacing w:val="1"/>
          <w:sz w:val="22"/>
          <w:szCs w:val="22"/>
        </w:rPr>
        <w:t xml:space="preserve"> </w:t>
      </w:r>
      <w:r w:rsidRPr="00065724">
        <w:rPr>
          <w:rFonts w:ascii="Palatino Linotype" w:eastAsia="Arial" w:hAnsi="Palatino Linotype" w:cs="Arial"/>
          <w:i/>
          <w:sz w:val="22"/>
          <w:szCs w:val="22"/>
        </w:rPr>
        <w:t>s</w:t>
      </w:r>
      <w:r w:rsidRPr="00065724">
        <w:rPr>
          <w:rFonts w:ascii="Palatino Linotype" w:eastAsia="Arial" w:hAnsi="Palatino Linotype" w:cs="Arial"/>
          <w:i/>
          <w:spacing w:val="1"/>
          <w:sz w:val="22"/>
          <w:szCs w:val="22"/>
        </w:rPr>
        <w:t>upue</w:t>
      </w:r>
      <w:r w:rsidRPr="00065724">
        <w:rPr>
          <w:rFonts w:ascii="Palatino Linotype" w:eastAsia="Arial" w:hAnsi="Palatino Linotype" w:cs="Arial"/>
          <w:i/>
          <w:spacing w:val="-2"/>
          <w:sz w:val="22"/>
          <w:szCs w:val="22"/>
        </w:rPr>
        <w:t>s</w:t>
      </w:r>
      <w:r w:rsidRPr="00065724">
        <w:rPr>
          <w:rFonts w:ascii="Palatino Linotype" w:eastAsia="Arial" w:hAnsi="Palatino Linotype" w:cs="Arial"/>
          <w:i/>
          <w:spacing w:val="1"/>
          <w:sz w:val="22"/>
          <w:szCs w:val="22"/>
        </w:rPr>
        <w:t>t</w:t>
      </w:r>
      <w:r w:rsidRPr="00065724">
        <w:rPr>
          <w:rFonts w:ascii="Palatino Linotype" w:eastAsia="Arial" w:hAnsi="Palatino Linotype" w:cs="Arial"/>
          <w:i/>
          <w:spacing w:val="-1"/>
          <w:sz w:val="22"/>
          <w:szCs w:val="22"/>
        </w:rPr>
        <w:t>o</w:t>
      </w:r>
      <w:r w:rsidRPr="00065724">
        <w:rPr>
          <w:rFonts w:ascii="Palatino Linotype" w:eastAsia="Arial" w:hAnsi="Palatino Linotype" w:cs="Arial"/>
          <w:i/>
          <w:sz w:val="22"/>
          <w:szCs w:val="22"/>
        </w:rPr>
        <w:t>,</w:t>
      </w:r>
      <w:r w:rsidRPr="00065724">
        <w:rPr>
          <w:rFonts w:ascii="Palatino Linotype" w:eastAsia="Arial" w:hAnsi="Palatino Linotype" w:cs="Arial"/>
          <w:i/>
          <w:spacing w:val="2"/>
          <w:sz w:val="22"/>
          <w:szCs w:val="22"/>
        </w:rPr>
        <w:t xml:space="preserve"> </w:t>
      </w:r>
      <w:r w:rsidRPr="00065724">
        <w:rPr>
          <w:rFonts w:ascii="Palatino Linotype" w:eastAsia="Arial" w:hAnsi="Palatino Linotype" w:cs="Arial"/>
          <w:i/>
          <w:spacing w:val="-1"/>
          <w:sz w:val="22"/>
          <w:szCs w:val="22"/>
        </w:rPr>
        <w:t>l</w:t>
      </w:r>
      <w:r w:rsidRPr="00065724">
        <w:rPr>
          <w:rFonts w:ascii="Palatino Linotype" w:eastAsia="Arial" w:hAnsi="Palatino Linotype" w:cs="Arial"/>
          <w:i/>
          <w:spacing w:val="1"/>
          <w:sz w:val="22"/>
          <w:szCs w:val="22"/>
        </w:rPr>
        <w:t>a</w:t>
      </w:r>
      <w:r w:rsidRPr="00065724">
        <w:rPr>
          <w:rFonts w:ascii="Palatino Linotype" w:eastAsia="Arial" w:hAnsi="Palatino Linotype" w:cs="Arial"/>
          <w:i/>
          <w:sz w:val="22"/>
          <w:szCs w:val="22"/>
        </w:rPr>
        <w:t>s</w:t>
      </w:r>
      <w:r w:rsidRPr="00065724">
        <w:rPr>
          <w:rFonts w:ascii="Palatino Linotype" w:eastAsia="Arial" w:hAnsi="Palatino Linotype" w:cs="Arial"/>
          <w:i/>
          <w:spacing w:val="2"/>
          <w:sz w:val="22"/>
          <w:szCs w:val="22"/>
        </w:rPr>
        <w:t xml:space="preserve"> </w:t>
      </w:r>
      <w:r w:rsidRPr="0013465E">
        <w:rPr>
          <w:rFonts w:ascii="Palatino Linotype" w:eastAsia="Arial" w:hAnsi="Palatino Linotype" w:cs="Arial"/>
          <w:b/>
          <w:i/>
          <w:spacing w:val="1"/>
          <w:sz w:val="22"/>
          <w:szCs w:val="22"/>
        </w:rPr>
        <w:t>depen</w:t>
      </w:r>
      <w:r w:rsidRPr="0013465E">
        <w:rPr>
          <w:rFonts w:ascii="Palatino Linotype" w:eastAsia="Arial" w:hAnsi="Palatino Linotype" w:cs="Arial"/>
          <w:b/>
          <w:i/>
          <w:spacing w:val="-2"/>
          <w:sz w:val="22"/>
          <w:szCs w:val="22"/>
        </w:rPr>
        <w:t>d</w:t>
      </w:r>
      <w:r w:rsidRPr="0013465E">
        <w:rPr>
          <w:rFonts w:ascii="Palatino Linotype" w:eastAsia="Arial" w:hAnsi="Palatino Linotype" w:cs="Arial"/>
          <w:b/>
          <w:i/>
          <w:spacing w:val="1"/>
          <w:sz w:val="22"/>
          <w:szCs w:val="22"/>
        </w:rPr>
        <w:t>en</w:t>
      </w:r>
      <w:r w:rsidRPr="0013465E">
        <w:rPr>
          <w:rFonts w:ascii="Palatino Linotype" w:eastAsia="Arial" w:hAnsi="Palatino Linotype" w:cs="Arial"/>
          <w:b/>
          <w:i/>
          <w:sz w:val="22"/>
          <w:szCs w:val="22"/>
        </w:rPr>
        <w:t>cias</w:t>
      </w:r>
      <w:r w:rsidRPr="0013465E">
        <w:rPr>
          <w:rFonts w:ascii="Palatino Linotype" w:eastAsia="Arial" w:hAnsi="Palatino Linotype" w:cs="Arial"/>
          <w:b/>
          <w:i/>
          <w:spacing w:val="2"/>
          <w:sz w:val="22"/>
          <w:szCs w:val="22"/>
        </w:rPr>
        <w:t xml:space="preserve"> </w:t>
      </w:r>
      <w:r w:rsidRPr="0013465E">
        <w:rPr>
          <w:rFonts w:ascii="Palatino Linotype" w:eastAsia="Arial" w:hAnsi="Palatino Linotype" w:cs="Arial"/>
          <w:b/>
          <w:i/>
          <w:sz w:val="22"/>
          <w:szCs w:val="22"/>
        </w:rPr>
        <w:t>y</w:t>
      </w:r>
      <w:r w:rsidRPr="0013465E">
        <w:rPr>
          <w:rFonts w:ascii="Palatino Linotype" w:eastAsia="Arial" w:hAnsi="Palatino Linotype" w:cs="Arial"/>
          <w:b/>
          <w:i/>
          <w:spacing w:val="33"/>
          <w:sz w:val="22"/>
          <w:szCs w:val="22"/>
        </w:rPr>
        <w:t xml:space="preserve"> </w:t>
      </w:r>
      <w:r w:rsidRPr="0013465E">
        <w:rPr>
          <w:rFonts w:ascii="Palatino Linotype" w:eastAsia="Arial" w:hAnsi="Palatino Linotype" w:cs="Arial"/>
          <w:b/>
          <w:i/>
          <w:spacing w:val="1"/>
          <w:sz w:val="22"/>
          <w:szCs w:val="22"/>
        </w:rPr>
        <w:t>e</w:t>
      </w:r>
      <w:r w:rsidRPr="0013465E">
        <w:rPr>
          <w:rFonts w:ascii="Palatino Linotype" w:eastAsia="Arial" w:hAnsi="Palatino Linotype" w:cs="Arial"/>
          <w:b/>
          <w:i/>
          <w:spacing w:val="-2"/>
          <w:sz w:val="22"/>
          <w:szCs w:val="22"/>
        </w:rPr>
        <w:t>n</w:t>
      </w:r>
      <w:r w:rsidRPr="0013465E">
        <w:rPr>
          <w:rFonts w:ascii="Palatino Linotype" w:eastAsia="Arial" w:hAnsi="Palatino Linotype" w:cs="Arial"/>
          <w:b/>
          <w:i/>
          <w:sz w:val="22"/>
          <w:szCs w:val="22"/>
        </w:rPr>
        <w:t>ti</w:t>
      </w:r>
      <w:r w:rsidRPr="0013465E">
        <w:rPr>
          <w:rFonts w:ascii="Palatino Linotype" w:eastAsia="Arial" w:hAnsi="Palatino Linotype" w:cs="Arial"/>
          <w:b/>
          <w:i/>
          <w:spacing w:val="1"/>
          <w:sz w:val="22"/>
          <w:szCs w:val="22"/>
        </w:rPr>
        <w:t>dade</w:t>
      </w:r>
      <w:r w:rsidRPr="0013465E">
        <w:rPr>
          <w:rFonts w:ascii="Palatino Linotype" w:eastAsia="Arial" w:hAnsi="Palatino Linotype" w:cs="Arial"/>
          <w:b/>
          <w:i/>
          <w:sz w:val="22"/>
          <w:szCs w:val="22"/>
        </w:rPr>
        <w:t>s</w:t>
      </w:r>
      <w:r w:rsidRPr="0013465E">
        <w:rPr>
          <w:rFonts w:ascii="Palatino Linotype" w:eastAsia="Arial" w:hAnsi="Palatino Linotype" w:cs="Arial"/>
          <w:b/>
          <w:i/>
          <w:spacing w:val="2"/>
          <w:sz w:val="22"/>
          <w:szCs w:val="22"/>
        </w:rPr>
        <w:t xml:space="preserve"> </w:t>
      </w:r>
      <w:r w:rsidRPr="0013465E">
        <w:rPr>
          <w:rFonts w:ascii="Palatino Linotype" w:eastAsia="Arial" w:hAnsi="Palatino Linotype" w:cs="Arial"/>
          <w:b/>
          <w:i/>
          <w:spacing w:val="1"/>
          <w:sz w:val="22"/>
          <w:szCs w:val="22"/>
        </w:rPr>
        <w:t>d</w:t>
      </w:r>
      <w:r w:rsidRPr="0013465E">
        <w:rPr>
          <w:rFonts w:ascii="Palatino Linotype" w:eastAsia="Arial" w:hAnsi="Palatino Linotype" w:cs="Arial"/>
          <w:b/>
          <w:i/>
          <w:spacing w:val="-1"/>
          <w:sz w:val="22"/>
          <w:szCs w:val="22"/>
        </w:rPr>
        <w:t>e</w:t>
      </w:r>
      <w:r w:rsidRPr="0013465E">
        <w:rPr>
          <w:rFonts w:ascii="Palatino Linotype" w:eastAsia="Arial" w:hAnsi="Palatino Linotype" w:cs="Arial"/>
          <w:b/>
          <w:i/>
          <w:spacing w:val="1"/>
          <w:sz w:val="22"/>
          <w:szCs w:val="22"/>
        </w:rPr>
        <w:t>be</w:t>
      </w:r>
      <w:r w:rsidRPr="0013465E">
        <w:rPr>
          <w:rFonts w:ascii="Palatino Linotype" w:eastAsia="Arial" w:hAnsi="Palatino Linotype" w:cs="Arial"/>
          <w:b/>
          <w:i/>
          <w:spacing w:val="-1"/>
          <w:sz w:val="22"/>
          <w:szCs w:val="22"/>
        </w:rPr>
        <w:t>r</w:t>
      </w:r>
      <w:r w:rsidRPr="0013465E">
        <w:rPr>
          <w:rFonts w:ascii="Palatino Linotype" w:eastAsia="Arial" w:hAnsi="Palatino Linotype" w:cs="Arial"/>
          <w:b/>
          <w:i/>
          <w:spacing w:val="1"/>
          <w:sz w:val="22"/>
          <w:szCs w:val="22"/>
        </w:rPr>
        <w:t>á</w:t>
      </w:r>
      <w:r w:rsidRPr="0013465E">
        <w:rPr>
          <w:rFonts w:ascii="Palatino Linotype" w:eastAsia="Arial" w:hAnsi="Palatino Linotype" w:cs="Arial"/>
          <w:b/>
          <w:i/>
          <w:sz w:val="22"/>
          <w:szCs w:val="22"/>
        </w:rPr>
        <w:t>n</w:t>
      </w:r>
      <w:r w:rsidRPr="0013465E">
        <w:rPr>
          <w:rFonts w:ascii="Palatino Linotype" w:eastAsia="Arial" w:hAnsi="Palatino Linotype" w:cs="Arial"/>
          <w:b/>
          <w:i/>
          <w:spacing w:val="3"/>
          <w:sz w:val="22"/>
          <w:szCs w:val="22"/>
        </w:rPr>
        <w:t xml:space="preserve"> </w:t>
      </w:r>
      <w:r w:rsidRPr="0013465E">
        <w:rPr>
          <w:rFonts w:ascii="Palatino Linotype" w:eastAsia="Arial" w:hAnsi="Palatino Linotype" w:cs="Arial"/>
          <w:b/>
          <w:i/>
          <w:spacing w:val="1"/>
          <w:sz w:val="22"/>
          <w:szCs w:val="22"/>
        </w:rPr>
        <w:t>a</w:t>
      </w:r>
      <w:r w:rsidRPr="0013465E">
        <w:rPr>
          <w:rFonts w:ascii="Palatino Linotype" w:eastAsia="Arial" w:hAnsi="Palatino Linotype" w:cs="Arial"/>
          <w:b/>
          <w:i/>
          <w:spacing w:val="-2"/>
          <w:sz w:val="22"/>
          <w:szCs w:val="22"/>
        </w:rPr>
        <w:t>c</w:t>
      </w:r>
      <w:r w:rsidRPr="0013465E">
        <w:rPr>
          <w:rFonts w:ascii="Palatino Linotype" w:eastAsia="Arial" w:hAnsi="Palatino Linotype" w:cs="Arial"/>
          <w:b/>
          <w:i/>
          <w:spacing w:val="-1"/>
          <w:sz w:val="22"/>
          <w:szCs w:val="22"/>
        </w:rPr>
        <w:t>o</w:t>
      </w:r>
      <w:r w:rsidRPr="0013465E">
        <w:rPr>
          <w:rFonts w:ascii="Palatino Linotype" w:eastAsia="Arial" w:hAnsi="Palatino Linotype" w:cs="Arial"/>
          <w:b/>
          <w:i/>
          <w:spacing w:val="2"/>
          <w:sz w:val="22"/>
          <w:szCs w:val="22"/>
        </w:rPr>
        <w:t>m</w:t>
      </w:r>
      <w:r w:rsidRPr="0013465E">
        <w:rPr>
          <w:rFonts w:ascii="Palatino Linotype" w:eastAsia="Arial" w:hAnsi="Palatino Linotype" w:cs="Arial"/>
          <w:b/>
          <w:i/>
          <w:spacing w:val="1"/>
          <w:sz w:val="22"/>
          <w:szCs w:val="22"/>
        </w:rPr>
        <w:t>paña</w:t>
      </w:r>
      <w:r w:rsidRPr="0013465E">
        <w:rPr>
          <w:rFonts w:ascii="Palatino Linotype" w:eastAsia="Arial" w:hAnsi="Palatino Linotype" w:cs="Arial"/>
          <w:b/>
          <w:i/>
          <w:sz w:val="22"/>
          <w:szCs w:val="22"/>
        </w:rPr>
        <w:t>r</w:t>
      </w:r>
      <w:r w:rsidRPr="0013465E">
        <w:rPr>
          <w:rFonts w:ascii="Palatino Linotype" w:eastAsia="Arial" w:hAnsi="Palatino Linotype" w:cs="Arial"/>
          <w:b/>
          <w:i/>
          <w:spacing w:val="2"/>
          <w:sz w:val="22"/>
          <w:szCs w:val="22"/>
        </w:rPr>
        <w:t xml:space="preserve"> </w:t>
      </w:r>
      <w:r w:rsidRPr="0013465E">
        <w:rPr>
          <w:rFonts w:ascii="Palatino Linotype" w:eastAsia="Arial" w:hAnsi="Palatino Linotype" w:cs="Arial"/>
          <w:b/>
          <w:i/>
          <w:sz w:val="22"/>
          <w:szCs w:val="22"/>
        </w:rPr>
        <w:t xml:space="preserve">a </w:t>
      </w:r>
      <w:r w:rsidRPr="0013465E">
        <w:rPr>
          <w:rFonts w:ascii="Palatino Linotype" w:eastAsia="Arial" w:hAnsi="Palatino Linotype" w:cs="Arial"/>
          <w:b/>
          <w:i/>
          <w:spacing w:val="-3"/>
          <w:sz w:val="22"/>
          <w:szCs w:val="22"/>
        </w:rPr>
        <w:t>l</w:t>
      </w:r>
      <w:r w:rsidRPr="0013465E">
        <w:rPr>
          <w:rFonts w:ascii="Palatino Linotype" w:eastAsia="Arial" w:hAnsi="Palatino Linotype" w:cs="Arial"/>
          <w:b/>
          <w:i/>
          <w:sz w:val="22"/>
          <w:szCs w:val="22"/>
        </w:rPr>
        <w:t>a res</w:t>
      </w:r>
      <w:r w:rsidRPr="0013465E">
        <w:rPr>
          <w:rFonts w:ascii="Palatino Linotype" w:eastAsia="Arial" w:hAnsi="Palatino Linotype" w:cs="Arial"/>
          <w:b/>
          <w:i/>
          <w:spacing w:val="1"/>
          <w:sz w:val="22"/>
          <w:szCs w:val="22"/>
        </w:rPr>
        <w:t>o</w:t>
      </w:r>
      <w:r w:rsidRPr="0013465E">
        <w:rPr>
          <w:rFonts w:ascii="Palatino Linotype" w:eastAsia="Arial" w:hAnsi="Palatino Linotype" w:cs="Arial"/>
          <w:b/>
          <w:i/>
          <w:sz w:val="22"/>
          <w:szCs w:val="22"/>
        </w:rPr>
        <w:t>luci</w:t>
      </w:r>
      <w:r w:rsidRPr="0013465E">
        <w:rPr>
          <w:rFonts w:ascii="Palatino Linotype" w:eastAsia="Arial" w:hAnsi="Palatino Linotype" w:cs="Arial"/>
          <w:b/>
          <w:i/>
          <w:spacing w:val="1"/>
          <w:sz w:val="22"/>
          <w:szCs w:val="22"/>
        </w:rPr>
        <w:t>ó</w:t>
      </w:r>
      <w:r w:rsidRPr="0013465E">
        <w:rPr>
          <w:rFonts w:ascii="Palatino Linotype" w:eastAsia="Arial" w:hAnsi="Palatino Linotype" w:cs="Arial"/>
          <w:b/>
          <w:i/>
          <w:sz w:val="22"/>
          <w:szCs w:val="22"/>
        </w:rPr>
        <w:t>n</w:t>
      </w:r>
      <w:r w:rsidRPr="0013465E">
        <w:rPr>
          <w:rFonts w:ascii="Palatino Linotype" w:eastAsia="Arial" w:hAnsi="Palatino Linotype" w:cs="Arial"/>
          <w:b/>
          <w:i/>
          <w:spacing w:val="4"/>
          <w:sz w:val="22"/>
          <w:szCs w:val="22"/>
        </w:rPr>
        <w:t xml:space="preserve"> </w:t>
      </w:r>
      <w:r w:rsidRPr="0013465E">
        <w:rPr>
          <w:rFonts w:ascii="Palatino Linotype" w:eastAsia="Arial" w:hAnsi="Palatino Linotype" w:cs="Arial"/>
          <w:b/>
          <w:i/>
          <w:spacing w:val="1"/>
          <w:sz w:val="22"/>
          <w:szCs w:val="22"/>
        </w:rPr>
        <w:t>po</w:t>
      </w:r>
      <w:r w:rsidRPr="0013465E">
        <w:rPr>
          <w:rFonts w:ascii="Palatino Linotype" w:eastAsia="Arial" w:hAnsi="Palatino Linotype" w:cs="Arial"/>
          <w:b/>
          <w:i/>
          <w:sz w:val="22"/>
          <w:szCs w:val="22"/>
        </w:rPr>
        <w:t>r</w:t>
      </w:r>
      <w:r w:rsidRPr="0013465E">
        <w:rPr>
          <w:rFonts w:ascii="Palatino Linotype" w:eastAsia="Arial" w:hAnsi="Palatino Linotype" w:cs="Arial"/>
          <w:b/>
          <w:i/>
          <w:spacing w:val="3"/>
          <w:sz w:val="22"/>
          <w:szCs w:val="22"/>
        </w:rPr>
        <w:t xml:space="preserve"> </w:t>
      </w:r>
      <w:r w:rsidRPr="0013465E">
        <w:rPr>
          <w:rFonts w:ascii="Palatino Linotype" w:eastAsia="Arial" w:hAnsi="Palatino Linotype" w:cs="Arial"/>
          <w:b/>
          <w:i/>
          <w:sz w:val="22"/>
          <w:szCs w:val="22"/>
        </w:rPr>
        <w:t>la</w:t>
      </w:r>
      <w:r w:rsidRPr="0013465E">
        <w:rPr>
          <w:rFonts w:ascii="Palatino Linotype" w:eastAsia="Arial" w:hAnsi="Palatino Linotype" w:cs="Arial"/>
          <w:b/>
          <w:i/>
          <w:spacing w:val="4"/>
          <w:sz w:val="22"/>
          <w:szCs w:val="22"/>
        </w:rPr>
        <w:t xml:space="preserve"> </w:t>
      </w:r>
      <w:r w:rsidRPr="0013465E">
        <w:rPr>
          <w:rFonts w:ascii="Palatino Linotype" w:eastAsia="Arial" w:hAnsi="Palatino Linotype" w:cs="Arial"/>
          <w:b/>
          <w:i/>
          <w:spacing w:val="-1"/>
          <w:sz w:val="22"/>
          <w:szCs w:val="22"/>
        </w:rPr>
        <w:t>qu</w:t>
      </w:r>
      <w:r w:rsidRPr="0013465E">
        <w:rPr>
          <w:rFonts w:ascii="Palatino Linotype" w:eastAsia="Arial" w:hAnsi="Palatino Linotype" w:cs="Arial"/>
          <w:b/>
          <w:i/>
          <w:sz w:val="22"/>
          <w:szCs w:val="22"/>
        </w:rPr>
        <w:t>e</w:t>
      </w:r>
      <w:r w:rsidRPr="0013465E">
        <w:rPr>
          <w:rFonts w:ascii="Palatino Linotype" w:eastAsia="Arial" w:hAnsi="Palatino Linotype" w:cs="Arial"/>
          <w:b/>
          <w:i/>
          <w:spacing w:val="4"/>
          <w:sz w:val="22"/>
          <w:szCs w:val="22"/>
        </w:rPr>
        <w:t xml:space="preserve"> </w:t>
      </w:r>
      <w:r w:rsidRPr="0013465E">
        <w:rPr>
          <w:rFonts w:ascii="Palatino Linotype" w:eastAsia="Arial" w:hAnsi="Palatino Linotype" w:cs="Arial"/>
          <w:b/>
          <w:i/>
          <w:spacing w:val="-2"/>
          <w:sz w:val="22"/>
          <w:szCs w:val="22"/>
        </w:rPr>
        <w:t>s</w:t>
      </w:r>
      <w:r w:rsidRPr="0013465E">
        <w:rPr>
          <w:rFonts w:ascii="Palatino Linotype" w:eastAsia="Arial" w:hAnsi="Palatino Linotype" w:cs="Arial"/>
          <w:b/>
          <w:i/>
          <w:sz w:val="22"/>
          <w:szCs w:val="22"/>
        </w:rPr>
        <w:t>e</w:t>
      </w:r>
      <w:r w:rsidRPr="0013465E">
        <w:rPr>
          <w:rFonts w:ascii="Palatino Linotype" w:eastAsia="Arial" w:hAnsi="Palatino Linotype" w:cs="Arial"/>
          <w:b/>
          <w:i/>
          <w:spacing w:val="4"/>
          <w:sz w:val="22"/>
          <w:szCs w:val="22"/>
        </w:rPr>
        <w:t xml:space="preserve"> </w:t>
      </w:r>
      <w:r w:rsidRPr="0013465E">
        <w:rPr>
          <w:rFonts w:ascii="Palatino Linotype" w:eastAsia="Arial" w:hAnsi="Palatino Linotype" w:cs="Arial"/>
          <w:b/>
          <w:i/>
          <w:sz w:val="22"/>
          <w:szCs w:val="22"/>
        </w:rPr>
        <w:t>c</w:t>
      </w:r>
      <w:r w:rsidRPr="0013465E">
        <w:rPr>
          <w:rFonts w:ascii="Palatino Linotype" w:eastAsia="Arial" w:hAnsi="Palatino Linotype" w:cs="Arial"/>
          <w:b/>
          <w:i/>
          <w:spacing w:val="1"/>
          <w:sz w:val="22"/>
          <w:szCs w:val="22"/>
        </w:rPr>
        <w:t>o</w:t>
      </w:r>
      <w:r w:rsidRPr="0013465E">
        <w:rPr>
          <w:rFonts w:ascii="Palatino Linotype" w:eastAsia="Arial" w:hAnsi="Palatino Linotype" w:cs="Arial"/>
          <w:b/>
          <w:i/>
          <w:spacing w:val="-1"/>
          <w:sz w:val="22"/>
          <w:szCs w:val="22"/>
        </w:rPr>
        <w:t>n</w:t>
      </w:r>
      <w:r w:rsidRPr="0013465E">
        <w:rPr>
          <w:rFonts w:ascii="Palatino Linotype" w:eastAsia="Arial" w:hAnsi="Palatino Linotype" w:cs="Arial"/>
          <w:b/>
          <w:i/>
          <w:spacing w:val="5"/>
          <w:sz w:val="22"/>
          <w:szCs w:val="22"/>
        </w:rPr>
        <w:t>f</w:t>
      </w:r>
      <w:r w:rsidRPr="0013465E">
        <w:rPr>
          <w:rFonts w:ascii="Palatino Linotype" w:eastAsia="Arial" w:hAnsi="Palatino Linotype" w:cs="Arial"/>
          <w:b/>
          <w:i/>
          <w:spacing w:val="-1"/>
          <w:sz w:val="22"/>
          <w:szCs w:val="22"/>
        </w:rPr>
        <w:t>i</w:t>
      </w:r>
      <w:r w:rsidRPr="0013465E">
        <w:rPr>
          <w:rFonts w:ascii="Palatino Linotype" w:eastAsia="Arial" w:hAnsi="Palatino Linotype" w:cs="Arial"/>
          <w:b/>
          <w:i/>
          <w:spacing w:val="-3"/>
          <w:sz w:val="22"/>
          <w:szCs w:val="22"/>
        </w:rPr>
        <w:t>r</w:t>
      </w:r>
      <w:r w:rsidRPr="0013465E">
        <w:rPr>
          <w:rFonts w:ascii="Palatino Linotype" w:eastAsia="Arial" w:hAnsi="Palatino Linotype" w:cs="Arial"/>
          <w:b/>
          <w:i/>
          <w:spacing w:val="-1"/>
          <w:sz w:val="22"/>
          <w:szCs w:val="22"/>
        </w:rPr>
        <w:t>m</w:t>
      </w:r>
      <w:r w:rsidRPr="0013465E">
        <w:rPr>
          <w:rFonts w:ascii="Palatino Linotype" w:eastAsia="Arial" w:hAnsi="Palatino Linotype" w:cs="Arial"/>
          <w:b/>
          <w:i/>
          <w:sz w:val="22"/>
          <w:szCs w:val="22"/>
        </w:rPr>
        <w:t>a</w:t>
      </w:r>
      <w:r w:rsidRPr="0013465E">
        <w:rPr>
          <w:rFonts w:ascii="Palatino Linotype" w:eastAsia="Arial" w:hAnsi="Palatino Linotype" w:cs="Arial"/>
          <w:b/>
          <w:i/>
          <w:spacing w:val="4"/>
          <w:sz w:val="22"/>
          <w:szCs w:val="22"/>
        </w:rPr>
        <w:t xml:space="preserve"> </w:t>
      </w:r>
      <w:r w:rsidRPr="0013465E">
        <w:rPr>
          <w:rFonts w:ascii="Palatino Linotype" w:eastAsia="Arial" w:hAnsi="Palatino Linotype" w:cs="Arial"/>
          <w:b/>
          <w:i/>
          <w:sz w:val="22"/>
          <w:szCs w:val="22"/>
        </w:rPr>
        <w:t>la</w:t>
      </w:r>
      <w:r w:rsidRPr="0013465E">
        <w:rPr>
          <w:rFonts w:ascii="Palatino Linotype" w:eastAsia="Arial" w:hAnsi="Palatino Linotype" w:cs="Arial"/>
          <w:b/>
          <w:i/>
          <w:spacing w:val="2"/>
          <w:sz w:val="22"/>
          <w:szCs w:val="22"/>
        </w:rPr>
        <w:t xml:space="preserve"> </w:t>
      </w:r>
      <w:r w:rsidRPr="0013465E">
        <w:rPr>
          <w:rFonts w:ascii="Palatino Linotype" w:eastAsia="Arial" w:hAnsi="Palatino Linotype" w:cs="Arial"/>
          <w:b/>
          <w:i/>
          <w:spacing w:val="1"/>
          <w:sz w:val="22"/>
          <w:szCs w:val="22"/>
        </w:rPr>
        <w:t>de</w:t>
      </w:r>
      <w:r w:rsidRPr="0013465E">
        <w:rPr>
          <w:rFonts w:ascii="Palatino Linotype" w:eastAsia="Arial" w:hAnsi="Palatino Linotype" w:cs="Arial"/>
          <w:b/>
          <w:i/>
          <w:sz w:val="22"/>
          <w:szCs w:val="22"/>
        </w:rPr>
        <w:t>clarac</w:t>
      </w:r>
      <w:r w:rsidRPr="0013465E">
        <w:rPr>
          <w:rFonts w:ascii="Palatino Linotype" w:eastAsia="Arial" w:hAnsi="Palatino Linotype" w:cs="Arial"/>
          <w:b/>
          <w:i/>
          <w:spacing w:val="-5"/>
          <w:sz w:val="22"/>
          <w:szCs w:val="22"/>
        </w:rPr>
        <w:t>i</w:t>
      </w:r>
      <w:r w:rsidRPr="0013465E">
        <w:rPr>
          <w:rFonts w:ascii="Palatino Linotype" w:eastAsia="Arial" w:hAnsi="Palatino Linotype" w:cs="Arial"/>
          <w:b/>
          <w:i/>
          <w:spacing w:val="1"/>
          <w:sz w:val="22"/>
          <w:szCs w:val="22"/>
        </w:rPr>
        <w:t>ó</w:t>
      </w:r>
      <w:r w:rsidRPr="0013465E">
        <w:rPr>
          <w:rFonts w:ascii="Palatino Linotype" w:eastAsia="Arial" w:hAnsi="Palatino Linotype" w:cs="Arial"/>
          <w:b/>
          <w:i/>
          <w:sz w:val="22"/>
          <w:szCs w:val="22"/>
        </w:rPr>
        <w:t>n</w:t>
      </w:r>
      <w:r w:rsidRPr="0013465E">
        <w:rPr>
          <w:rFonts w:ascii="Palatino Linotype" w:eastAsia="Arial" w:hAnsi="Palatino Linotype" w:cs="Arial"/>
          <w:b/>
          <w:i/>
          <w:spacing w:val="4"/>
          <w:sz w:val="22"/>
          <w:szCs w:val="22"/>
        </w:rPr>
        <w:t xml:space="preserve"> </w:t>
      </w:r>
      <w:r w:rsidRPr="0013465E">
        <w:rPr>
          <w:rFonts w:ascii="Palatino Linotype" w:eastAsia="Arial" w:hAnsi="Palatino Linotype" w:cs="Arial"/>
          <w:b/>
          <w:i/>
          <w:spacing w:val="1"/>
          <w:sz w:val="22"/>
          <w:szCs w:val="22"/>
        </w:rPr>
        <w:t>d</w:t>
      </w:r>
      <w:r w:rsidRPr="0013465E">
        <w:rPr>
          <w:rFonts w:ascii="Palatino Linotype" w:eastAsia="Arial" w:hAnsi="Palatino Linotype" w:cs="Arial"/>
          <w:b/>
          <w:i/>
          <w:sz w:val="22"/>
          <w:szCs w:val="22"/>
        </w:rPr>
        <w:t>e</w:t>
      </w:r>
      <w:r w:rsidRPr="0013465E">
        <w:rPr>
          <w:rFonts w:ascii="Palatino Linotype" w:eastAsia="Arial" w:hAnsi="Palatino Linotype" w:cs="Arial"/>
          <w:b/>
          <w:i/>
          <w:spacing w:val="4"/>
          <w:sz w:val="22"/>
          <w:szCs w:val="22"/>
        </w:rPr>
        <w:t xml:space="preserve"> </w:t>
      </w:r>
      <w:r w:rsidRPr="0013465E">
        <w:rPr>
          <w:rFonts w:ascii="Palatino Linotype" w:eastAsia="Arial" w:hAnsi="Palatino Linotype" w:cs="Arial"/>
          <w:b/>
          <w:i/>
          <w:spacing w:val="-1"/>
          <w:sz w:val="22"/>
          <w:szCs w:val="22"/>
        </w:rPr>
        <w:t>in</w:t>
      </w:r>
      <w:r w:rsidRPr="0013465E">
        <w:rPr>
          <w:rFonts w:ascii="Palatino Linotype" w:eastAsia="Arial" w:hAnsi="Palatino Linotype" w:cs="Arial"/>
          <w:b/>
          <w:i/>
          <w:spacing w:val="2"/>
          <w:sz w:val="22"/>
          <w:szCs w:val="22"/>
        </w:rPr>
        <w:t>e</w:t>
      </w:r>
      <w:r w:rsidRPr="0013465E">
        <w:rPr>
          <w:rFonts w:ascii="Palatino Linotype" w:eastAsia="Arial" w:hAnsi="Palatino Linotype" w:cs="Arial"/>
          <w:b/>
          <w:i/>
          <w:spacing w:val="-5"/>
          <w:sz w:val="22"/>
          <w:szCs w:val="22"/>
        </w:rPr>
        <w:t>x</w:t>
      </w:r>
      <w:r w:rsidRPr="0013465E">
        <w:rPr>
          <w:rFonts w:ascii="Palatino Linotype" w:eastAsia="Arial" w:hAnsi="Palatino Linotype" w:cs="Arial"/>
          <w:b/>
          <w:i/>
          <w:sz w:val="22"/>
          <w:szCs w:val="22"/>
        </w:rPr>
        <w:t>ist</w:t>
      </w:r>
      <w:r w:rsidRPr="0013465E">
        <w:rPr>
          <w:rFonts w:ascii="Palatino Linotype" w:eastAsia="Arial" w:hAnsi="Palatino Linotype" w:cs="Arial"/>
          <w:b/>
          <w:i/>
          <w:spacing w:val="1"/>
          <w:sz w:val="22"/>
          <w:szCs w:val="22"/>
        </w:rPr>
        <w:t>en</w:t>
      </w:r>
      <w:r w:rsidRPr="0013465E">
        <w:rPr>
          <w:rFonts w:ascii="Palatino Linotype" w:eastAsia="Arial" w:hAnsi="Palatino Linotype" w:cs="Arial"/>
          <w:b/>
          <w:i/>
          <w:sz w:val="22"/>
          <w:szCs w:val="22"/>
        </w:rPr>
        <w:t>cia,</w:t>
      </w:r>
      <w:r w:rsidRPr="0013465E">
        <w:rPr>
          <w:rFonts w:ascii="Palatino Linotype" w:eastAsia="Arial" w:hAnsi="Palatino Linotype" w:cs="Arial"/>
          <w:b/>
          <w:i/>
          <w:spacing w:val="9"/>
          <w:sz w:val="22"/>
          <w:szCs w:val="22"/>
        </w:rPr>
        <w:t xml:space="preserve"> </w:t>
      </w:r>
      <w:r w:rsidRPr="0013465E">
        <w:rPr>
          <w:rFonts w:ascii="Palatino Linotype" w:eastAsia="Arial" w:hAnsi="Palatino Linotype" w:cs="Arial"/>
          <w:b/>
          <w:i/>
          <w:spacing w:val="1"/>
          <w:sz w:val="22"/>
          <w:szCs w:val="22"/>
        </w:rPr>
        <w:t>e</w:t>
      </w:r>
      <w:r w:rsidRPr="0013465E">
        <w:rPr>
          <w:rFonts w:ascii="Palatino Linotype" w:eastAsia="Arial" w:hAnsi="Palatino Linotype" w:cs="Arial"/>
          <w:b/>
          <w:i/>
          <w:sz w:val="22"/>
          <w:szCs w:val="22"/>
        </w:rPr>
        <w:t xml:space="preserve">l </w:t>
      </w:r>
      <w:r w:rsidRPr="0013465E">
        <w:rPr>
          <w:rFonts w:ascii="Palatino Linotype" w:eastAsia="Arial" w:hAnsi="Palatino Linotype" w:cs="Arial"/>
          <w:b/>
          <w:i/>
          <w:spacing w:val="1"/>
          <w:sz w:val="22"/>
          <w:szCs w:val="22"/>
        </w:rPr>
        <w:t>a</w:t>
      </w:r>
      <w:r w:rsidRPr="0013465E">
        <w:rPr>
          <w:rFonts w:ascii="Palatino Linotype" w:eastAsia="Arial" w:hAnsi="Palatino Linotype" w:cs="Arial"/>
          <w:b/>
          <w:i/>
          <w:sz w:val="22"/>
          <w:szCs w:val="22"/>
        </w:rPr>
        <w:t>cta</w:t>
      </w:r>
      <w:r w:rsidRPr="0013465E">
        <w:rPr>
          <w:rFonts w:ascii="Palatino Linotype" w:eastAsia="Arial" w:hAnsi="Palatino Linotype" w:cs="Arial"/>
          <w:b/>
          <w:i/>
          <w:spacing w:val="5"/>
          <w:sz w:val="22"/>
          <w:szCs w:val="22"/>
        </w:rPr>
        <w:t xml:space="preserve"> </w:t>
      </w:r>
      <w:r w:rsidRPr="0013465E">
        <w:rPr>
          <w:rFonts w:ascii="Palatino Linotype" w:eastAsia="Arial" w:hAnsi="Palatino Linotype" w:cs="Arial"/>
          <w:b/>
          <w:i/>
          <w:spacing w:val="-1"/>
          <w:sz w:val="22"/>
          <w:szCs w:val="22"/>
        </w:rPr>
        <w:t>d</w:t>
      </w:r>
      <w:r w:rsidRPr="0013465E">
        <w:rPr>
          <w:rFonts w:ascii="Palatino Linotype" w:eastAsia="Arial" w:hAnsi="Palatino Linotype" w:cs="Arial"/>
          <w:b/>
          <w:i/>
          <w:sz w:val="22"/>
          <w:szCs w:val="22"/>
        </w:rPr>
        <w:t>e</w:t>
      </w:r>
      <w:r w:rsidRPr="0013465E">
        <w:rPr>
          <w:rFonts w:ascii="Palatino Linotype" w:eastAsia="Arial" w:hAnsi="Palatino Linotype" w:cs="Arial"/>
          <w:b/>
          <w:i/>
          <w:spacing w:val="5"/>
          <w:sz w:val="22"/>
          <w:szCs w:val="22"/>
        </w:rPr>
        <w:t xml:space="preserve"> </w:t>
      </w:r>
      <w:r w:rsidRPr="0013465E">
        <w:rPr>
          <w:rFonts w:ascii="Palatino Linotype" w:eastAsia="Arial" w:hAnsi="Palatino Linotype" w:cs="Arial"/>
          <w:b/>
          <w:i/>
          <w:spacing w:val="1"/>
          <w:sz w:val="22"/>
          <w:szCs w:val="22"/>
        </w:rPr>
        <w:t>ba</w:t>
      </w:r>
      <w:r w:rsidRPr="0013465E">
        <w:rPr>
          <w:rFonts w:ascii="Palatino Linotype" w:eastAsia="Arial" w:hAnsi="Palatino Linotype" w:cs="Arial"/>
          <w:b/>
          <w:i/>
          <w:spacing w:val="-5"/>
          <w:sz w:val="22"/>
          <w:szCs w:val="22"/>
        </w:rPr>
        <w:t>j</w:t>
      </w:r>
      <w:r w:rsidRPr="0013465E">
        <w:rPr>
          <w:rFonts w:ascii="Palatino Linotype" w:eastAsia="Arial" w:hAnsi="Palatino Linotype" w:cs="Arial"/>
          <w:b/>
          <w:i/>
          <w:sz w:val="22"/>
          <w:szCs w:val="22"/>
        </w:rPr>
        <w:t xml:space="preserve">a </w:t>
      </w:r>
      <w:r w:rsidRPr="0013465E">
        <w:rPr>
          <w:rFonts w:ascii="Palatino Linotype" w:eastAsia="Arial" w:hAnsi="Palatino Linotype" w:cs="Arial"/>
          <w:b/>
          <w:i/>
          <w:spacing w:val="1"/>
          <w:sz w:val="22"/>
          <w:szCs w:val="22"/>
        </w:rPr>
        <w:t>do</w:t>
      </w:r>
      <w:r w:rsidRPr="0013465E">
        <w:rPr>
          <w:rFonts w:ascii="Palatino Linotype" w:eastAsia="Arial" w:hAnsi="Palatino Linotype" w:cs="Arial"/>
          <w:b/>
          <w:i/>
          <w:sz w:val="22"/>
          <w:szCs w:val="22"/>
        </w:rPr>
        <w:t>c</w:t>
      </w:r>
      <w:r w:rsidRPr="0013465E">
        <w:rPr>
          <w:rFonts w:ascii="Palatino Linotype" w:eastAsia="Arial" w:hAnsi="Palatino Linotype" w:cs="Arial"/>
          <w:b/>
          <w:i/>
          <w:spacing w:val="1"/>
          <w:sz w:val="22"/>
          <w:szCs w:val="22"/>
        </w:rPr>
        <w:t>u</w:t>
      </w:r>
      <w:r w:rsidRPr="0013465E">
        <w:rPr>
          <w:rFonts w:ascii="Palatino Linotype" w:eastAsia="Arial" w:hAnsi="Palatino Linotype" w:cs="Arial"/>
          <w:b/>
          <w:i/>
          <w:spacing w:val="-1"/>
          <w:sz w:val="22"/>
          <w:szCs w:val="22"/>
        </w:rPr>
        <w:t>m</w:t>
      </w:r>
      <w:r w:rsidRPr="0013465E">
        <w:rPr>
          <w:rFonts w:ascii="Palatino Linotype" w:eastAsia="Arial" w:hAnsi="Palatino Linotype" w:cs="Arial"/>
          <w:b/>
          <w:i/>
          <w:spacing w:val="1"/>
          <w:sz w:val="22"/>
          <w:szCs w:val="22"/>
        </w:rPr>
        <w:t>enta</w:t>
      </w:r>
      <w:r w:rsidRPr="0013465E">
        <w:rPr>
          <w:rFonts w:ascii="Palatino Linotype" w:eastAsia="Arial" w:hAnsi="Palatino Linotype" w:cs="Arial"/>
          <w:b/>
          <w:i/>
          <w:spacing w:val="-1"/>
          <w:sz w:val="22"/>
          <w:szCs w:val="22"/>
        </w:rPr>
        <w:t>l</w:t>
      </w:r>
      <w:r w:rsidRPr="0013465E">
        <w:rPr>
          <w:rFonts w:ascii="Palatino Linotype" w:eastAsia="Arial" w:hAnsi="Palatino Linotype" w:cs="Arial"/>
          <w:b/>
          <w:i/>
          <w:sz w:val="22"/>
          <w:szCs w:val="22"/>
        </w:rPr>
        <w:t>,</w:t>
      </w:r>
      <w:r w:rsidRPr="00065724">
        <w:rPr>
          <w:rFonts w:ascii="Palatino Linotype" w:eastAsia="Arial" w:hAnsi="Palatino Linotype" w:cs="Arial"/>
          <w:i/>
          <w:spacing w:val="3"/>
          <w:sz w:val="22"/>
          <w:szCs w:val="22"/>
        </w:rPr>
        <w:t xml:space="preserve"> </w:t>
      </w:r>
      <w:r w:rsidRPr="00065724">
        <w:rPr>
          <w:rFonts w:ascii="Palatino Linotype" w:eastAsia="Arial" w:hAnsi="Palatino Linotype" w:cs="Arial"/>
          <w:i/>
          <w:spacing w:val="2"/>
          <w:sz w:val="22"/>
          <w:szCs w:val="22"/>
        </w:rPr>
        <w:t>e</w:t>
      </w:r>
      <w:r w:rsidRPr="00065724">
        <w:rPr>
          <w:rFonts w:ascii="Palatino Linotype" w:eastAsia="Arial" w:hAnsi="Palatino Linotype" w:cs="Arial"/>
          <w:i/>
          <w:sz w:val="22"/>
          <w:szCs w:val="22"/>
        </w:rPr>
        <w:t>s</w:t>
      </w:r>
      <w:r w:rsidRPr="00065724">
        <w:rPr>
          <w:rFonts w:ascii="Palatino Linotype" w:eastAsia="Arial" w:hAnsi="Palatino Linotype" w:cs="Arial"/>
          <w:i/>
          <w:spacing w:val="-2"/>
          <w:sz w:val="22"/>
          <w:szCs w:val="22"/>
        </w:rPr>
        <w:t>t</w:t>
      </w:r>
      <w:r w:rsidRPr="00065724">
        <w:rPr>
          <w:rFonts w:ascii="Palatino Linotype" w:eastAsia="Arial" w:hAnsi="Palatino Linotype" w:cs="Arial"/>
          <w:i/>
          <w:sz w:val="22"/>
          <w:szCs w:val="22"/>
        </w:rPr>
        <w:t>o</w:t>
      </w:r>
      <w:r w:rsidRPr="00065724">
        <w:rPr>
          <w:rFonts w:ascii="Palatino Linotype" w:eastAsia="Arial" w:hAnsi="Palatino Linotype" w:cs="Arial"/>
          <w:i/>
          <w:spacing w:val="4"/>
          <w:sz w:val="22"/>
          <w:szCs w:val="22"/>
        </w:rPr>
        <w:t xml:space="preserve"> </w:t>
      </w:r>
      <w:r w:rsidRPr="00065724">
        <w:rPr>
          <w:rFonts w:ascii="Palatino Linotype" w:eastAsia="Arial" w:hAnsi="Palatino Linotype" w:cs="Arial"/>
          <w:i/>
          <w:spacing w:val="1"/>
          <w:sz w:val="22"/>
          <w:szCs w:val="22"/>
        </w:rPr>
        <w:t>e</w:t>
      </w:r>
      <w:r w:rsidRPr="00065724">
        <w:rPr>
          <w:rFonts w:ascii="Palatino Linotype" w:eastAsia="Arial" w:hAnsi="Palatino Linotype" w:cs="Arial"/>
          <w:i/>
          <w:sz w:val="22"/>
          <w:szCs w:val="22"/>
        </w:rPr>
        <w:t>s,</w:t>
      </w:r>
      <w:r w:rsidRPr="00065724">
        <w:rPr>
          <w:rFonts w:ascii="Palatino Linotype" w:eastAsia="Arial" w:hAnsi="Palatino Linotype" w:cs="Arial"/>
          <w:i/>
          <w:spacing w:val="1"/>
          <w:sz w:val="22"/>
          <w:szCs w:val="22"/>
        </w:rPr>
        <w:t xml:space="preserve"> e</w:t>
      </w:r>
      <w:r w:rsidRPr="00065724">
        <w:rPr>
          <w:rFonts w:ascii="Palatino Linotype" w:eastAsia="Arial" w:hAnsi="Palatino Linotype" w:cs="Arial"/>
          <w:i/>
          <w:sz w:val="22"/>
          <w:szCs w:val="22"/>
        </w:rPr>
        <w:t xml:space="preserve">l </w:t>
      </w:r>
      <w:r w:rsidRPr="0013465E">
        <w:rPr>
          <w:rFonts w:ascii="Palatino Linotype" w:eastAsia="Arial" w:hAnsi="Palatino Linotype" w:cs="Arial"/>
          <w:b/>
          <w:i/>
          <w:spacing w:val="1"/>
          <w:sz w:val="22"/>
          <w:szCs w:val="22"/>
        </w:rPr>
        <w:t>d</w:t>
      </w:r>
      <w:r w:rsidRPr="0013465E">
        <w:rPr>
          <w:rFonts w:ascii="Palatino Linotype" w:eastAsia="Arial" w:hAnsi="Palatino Linotype" w:cs="Arial"/>
          <w:b/>
          <w:i/>
          <w:spacing w:val="6"/>
          <w:sz w:val="22"/>
          <w:szCs w:val="22"/>
        </w:rPr>
        <w:t>o</w:t>
      </w:r>
      <w:r w:rsidRPr="0013465E">
        <w:rPr>
          <w:rFonts w:ascii="Palatino Linotype" w:eastAsia="Arial" w:hAnsi="Palatino Linotype" w:cs="Arial"/>
          <w:b/>
          <w:i/>
          <w:spacing w:val="-2"/>
          <w:sz w:val="22"/>
          <w:szCs w:val="22"/>
        </w:rPr>
        <w:t>c</w:t>
      </w:r>
      <w:r w:rsidRPr="0013465E">
        <w:rPr>
          <w:rFonts w:ascii="Palatino Linotype" w:eastAsia="Arial" w:hAnsi="Palatino Linotype" w:cs="Arial"/>
          <w:b/>
          <w:i/>
          <w:spacing w:val="1"/>
          <w:sz w:val="22"/>
          <w:szCs w:val="22"/>
        </w:rPr>
        <w:t>u</w:t>
      </w:r>
      <w:r w:rsidRPr="0013465E">
        <w:rPr>
          <w:rFonts w:ascii="Palatino Linotype" w:eastAsia="Arial" w:hAnsi="Palatino Linotype" w:cs="Arial"/>
          <w:b/>
          <w:i/>
          <w:spacing w:val="2"/>
          <w:sz w:val="22"/>
          <w:szCs w:val="22"/>
        </w:rPr>
        <w:t>m</w:t>
      </w:r>
      <w:r w:rsidRPr="0013465E">
        <w:rPr>
          <w:rFonts w:ascii="Palatino Linotype" w:eastAsia="Arial" w:hAnsi="Palatino Linotype" w:cs="Arial"/>
          <w:b/>
          <w:i/>
          <w:spacing w:val="1"/>
          <w:sz w:val="22"/>
          <w:szCs w:val="22"/>
        </w:rPr>
        <w:t>en</w:t>
      </w:r>
      <w:r w:rsidRPr="0013465E">
        <w:rPr>
          <w:rFonts w:ascii="Palatino Linotype" w:eastAsia="Arial" w:hAnsi="Palatino Linotype" w:cs="Arial"/>
          <w:b/>
          <w:i/>
          <w:spacing w:val="-4"/>
          <w:sz w:val="22"/>
          <w:szCs w:val="22"/>
        </w:rPr>
        <w:t>t</w:t>
      </w:r>
      <w:r w:rsidRPr="0013465E">
        <w:rPr>
          <w:rFonts w:ascii="Palatino Linotype" w:eastAsia="Arial" w:hAnsi="Palatino Linotype" w:cs="Arial"/>
          <w:b/>
          <w:i/>
          <w:sz w:val="22"/>
          <w:szCs w:val="22"/>
        </w:rPr>
        <w:t>o</w:t>
      </w:r>
      <w:r w:rsidRPr="0013465E">
        <w:rPr>
          <w:rFonts w:ascii="Palatino Linotype" w:eastAsia="Arial" w:hAnsi="Palatino Linotype" w:cs="Arial"/>
          <w:b/>
          <w:i/>
          <w:spacing w:val="4"/>
          <w:sz w:val="22"/>
          <w:szCs w:val="22"/>
        </w:rPr>
        <w:t xml:space="preserve"> </w:t>
      </w:r>
      <w:r w:rsidRPr="0013465E">
        <w:rPr>
          <w:rFonts w:ascii="Palatino Linotype" w:eastAsia="Arial" w:hAnsi="Palatino Linotype" w:cs="Arial"/>
          <w:b/>
          <w:i/>
          <w:spacing w:val="2"/>
          <w:sz w:val="22"/>
          <w:szCs w:val="22"/>
        </w:rPr>
        <w:t>m</w:t>
      </w:r>
      <w:r w:rsidRPr="0013465E">
        <w:rPr>
          <w:rFonts w:ascii="Palatino Linotype" w:eastAsia="Arial" w:hAnsi="Palatino Linotype" w:cs="Arial"/>
          <w:b/>
          <w:i/>
          <w:spacing w:val="1"/>
          <w:sz w:val="22"/>
          <w:szCs w:val="22"/>
        </w:rPr>
        <w:t>ed</w:t>
      </w:r>
      <w:r w:rsidRPr="0013465E">
        <w:rPr>
          <w:rFonts w:ascii="Palatino Linotype" w:eastAsia="Arial" w:hAnsi="Palatino Linotype" w:cs="Arial"/>
          <w:b/>
          <w:i/>
          <w:spacing w:val="-5"/>
          <w:sz w:val="22"/>
          <w:szCs w:val="22"/>
        </w:rPr>
        <w:t>i</w:t>
      </w:r>
      <w:r w:rsidRPr="0013465E">
        <w:rPr>
          <w:rFonts w:ascii="Palatino Linotype" w:eastAsia="Arial" w:hAnsi="Palatino Linotype" w:cs="Arial"/>
          <w:b/>
          <w:i/>
          <w:spacing w:val="1"/>
          <w:sz w:val="22"/>
          <w:szCs w:val="22"/>
        </w:rPr>
        <w:t>an</w:t>
      </w:r>
      <w:r w:rsidRPr="0013465E">
        <w:rPr>
          <w:rFonts w:ascii="Palatino Linotype" w:eastAsia="Arial" w:hAnsi="Palatino Linotype" w:cs="Arial"/>
          <w:b/>
          <w:i/>
          <w:sz w:val="22"/>
          <w:szCs w:val="22"/>
        </w:rPr>
        <w:t>te</w:t>
      </w:r>
      <w:r w:rsidRPr="0013465E">
        <w:rPr>
          <w:rFonts w:ascii="Palatino Linotype" w:eastAsia="Arial" w:hAnsi="Palatino Linotype" w:cs="Arial"/>
          <w:b/>
          <w:i/>
          <w:spacing w:val="4"/>
          <w:sz w:val="22"/>
          <w:szCs w:val="22"/>
        </w:rPr>
        <w:t xml:space="preserve"> </w:t>
      </w:r>
      <w:r w:rsidRPr="0013465E">
        <w:rPr>
          <w:rFonts w:ascii="Palatino Linotype" w:eastAsia="Arial" w:hAnsi="Palatino Linotype" w:cs="Arial"/>
          <w:b/>
          <w:i/>
          <w:spacing w:val="-3"/>
          <w:sz w:val="22"/>
          <w:szCs w:val="22"/>
        </w:rPr>
        <w:t>l</w:t>
      </w:r>
      <w:r w:rsidRPr="0013465E">
        <w:rPr>
          <w:rFonts w:ascii="Palatino Linotype" w:eastAsia="Arial" w:hAnsi="Palatino Linotype" w:cs="Arial"/>
          <w:b/>
          <w:i/>
          <w:sz w:val="22"/>
          <w:szCs w:val="22"/>
        </w:rPr>
        <w:t>a</w:t>
      </w:r>
      <w:r w:rsidRPr="0013465E">
        <w:rPr>
          <w:rFonts w:ascii="Palatino Linotype" w:eastAsia="Arial" w:hAnsi="Palatino Linotype" w:cs="Arial"/>
          <w:b/>
          <w:i/>
          <w:spacing w:val="4"/>
          <w:sz w:val="22"/>
          <w:szCs w:val="22"/>
        </w:rPr>
        <w:t xml:space="preserve"> </w:t>
      </w:r>
      <w:r w:rsidRPr="0013465E">
        <w:rPr>
          <w:rFonts w:ascii="Palatino Linotype" w:eastAsia="Arial" w:hAnsi="Palatino Linotype" w:cs="Arial"/>
          <w:b/>
          <w:i/>
          <w:spacing w:val="-2"/>
          <w:sz w:val="22"/>
          <w:szCs w:val="22"/>
        </w:rPr>
        <w:t>c</w:t>
      </w:r>
      <w:r w:rsidRPr="0013465E">
        <w:rPr>
          <w:rFonts w:ascii="Palatino Linotype" w:eastAsia="Arial" w:hAnsi="Palatino Linotype" w:cs="Arial"/>
          <w:b/>
          <w:i/>
          <w:spacing w:val="2"/>
          <w:sz w:val="22"/>
          <w:szCs w:val="22"/>
        </w:rPr>
        <w:t>u</w:t>
      </w:r>
      <w:r w:rsidRPr="0013465E">
        <w:rPr>
          <w:rFonts w:ascii="Palatino Linotype" w:eastAsia="Arial" w:hAnsi="Palatino Linotype" w:cs="Arial"/>
          <w:b/>
          <w:i/>
          <w:spacing w:val="1"/>
          <w:sz w:val="22"/>
          <w:szCs w:val="22"/>
        </w:rPr>
        <w:t>a</w:t>
      </w:r>
      <w:r w:rsidRPr="0013465E">
        <w:rPr>
          <w:rFonts w:ascii="Palatino Linotype" w:eastAsia="Arial" w:hAnsi="Palatino Linotype" w:cs="Arial"/>
          <w:b/>
          <w:i/>
          <w:sz w:val="22"/>
          <w:szCs w:val="22"/>
        </w:rPr>
        <w:t>l se</w:t>
      </w:r>
      <w:r w:rsidRPr="0013465E">
        <w:rPr>
          <w:rFonts w:ascii="Palatino Linotype" w:eastAsia="Arial" w:hAnsi="Palatino Linotype" w:cs="Arial"/>
          <w:b/>
          <w:i/>
          <w:spacing w:val="6"/>
          <w:sz w:val="22"/>
          <w:szCs w:val="22"/>
        </w:rPr>
        <w:t xml:space="preserve"> </w:t>
      </w:r>
      <w:r w:rsidRPr="0013465E">
        <w:rPr>
          <w:rFonts w:ascii="Palatino Linotype" w:eastAsia="Arial" w:hAnsi="Palatino Linotype" w:cs="Arial"/>
          <w:b/>
          <w:i/>
          <w:spacing w:val="1"/>
          <w:sz w:val="22"/>
          <w:szCs w:val="22"/>
        </w:rPr>
        <w:t>a</w:t>
      </w:r>
      <w:r w:rsidRPr="0013465E">
        <w:rPr>
          <w:rFonts w:ascii="Palatino Linotype" w:eastAsia="Arial" w:hAnsi="Palatino Linotype" w:cs="Arial"/>
          <w:b/>
          <w:i/>
          <w:sz w:val="22"/>
          <w:szCs w:val="22"/>
        </w:rPr>
        <w:t>c</w:t>
      </w:r>
      <w:r w:rsidRPr="0013465E">
        <w:rPr>
          <w:rFonts w:ascii="Palatino Linotype" w:eastAsia="Arial" w:hAnsi="Palatino Linotype" w:cs="Arial"/>
          <w:b/>
          <w:i/>
          <w:spacing w:val="-1"/>
          <w:sz w:val="22"/>
          <w:szCs w:val="22"/>
        </w:rPr>
        <w:t>re</w:t>
      </w:r>
      <w:r w:rsidRPr="0013465E">
        <w:rPr>
          <w:rFonts w:ascii="Palatino Linotype" w:eastAsia="Arial" w:hAnsi="Palatino Linotype" w:cs="Arial"/>
          <w:b/>
          <w:i/>
          <w:spacing w:val="1"/>
          <w:sz w:val="22"/>
          <w:szCs w:val="22"/>
        </w:rPr>
        <w:t>d</w:t>
      </w:r>
      <w:r w:rsidRPr="0013465E">
        <w:rPr>
          <w:rFonts w:ascii="Palatino Linotype" w:eastAsia="Arial" w:hAnsi="Palatino Linotype" w:cs="Arial"/>
          <w:b/>
          <w:i/>
          <w:spacing w:val="-1"/>
          <w:sz w:val="22"/>
          <w:szCs w:val="22"/>
        </w:rPr>
        <w:t>i</w:t>
      </w:r>
      <w:r w:rsidRPr="0013465E">
        <w:rPr>
          <w:rFonts w:ascii="Palatino Linotype" w:eastAsia="Arial" w:hAnsi="Palatino Linotype" w:cs="Arial"/>
          <w:b/>
          <w:i/>
          <w:spacing w:val="1"/>
          <w:sz w:val="22"/>
          <w:szCs w:val="22"/>
        </w:rPr>
        <w:t>t</w:t>
      </w:r>
      <w:r w:rsidRPr="0013465E">
        <w:rPr>
          <w:rFonts w:ascii="Palatino Linotype" w:eastAsia="Arial" w:hAnsi="Palatino Linotype" w:cs="Arial"/>
          <w:b/>
          <w:i/>
          <w:sz w:val="22"/>
          <w:szCs w:val="22"/>
        </w:rPr>
        <w:t>a</w:t>
      </w:r>
      <w:r w:rsidRPr="0013465E">
        <w:rPr>
          <w:rFonts w:ascii="Palatino Linotype" w:eastAsia="Arial" w:hAnsi="Palatino Linotype" w:cs="Arial"/>
          <w:b/>
          <w:i/>
          <w:spacing w:val="4"/>
          <w:sz w:val="22"/>
          <w:szCs w:val="22"/>
        </w:rPr>
        <w:t xml:space="preserve"> </w:t>
      </w:r>
      <w:r w:rsidRPr="0013465E">
        <w:rPr>
          <w:rFonts w:ascii="Palatino Linotype" w:eastAsia="Arial" w:hAnsi="Palatino Linotype" w:cs="Arial"/>
          <w:b/>
          <w:i/>
          <w:sz w:val="22"/>
          <w:szCs w:val="22"/>
        </w:rPr>
        <w:t>la</w:t>
      </w:r>
      <w:r w:rsidRPr="0013465E">
        <w:rPr>
          <w:rFonts w:ascii="Palatino Linotype" w:eastAsia="Arial" w:hAnsi="Palatino Linotype" w:cs="Arial"/>
          <w:b/>
          <w:i/>
          <w:spacing w:val="4"/>
          <w:sz w:val="22"/>
          <w:szCs w:val="22"/>
        </w:rPr>
        <w:t xml:space="preserve"> </w:t>
      </w:r>
      <w:r w:rsidRPr="0013465E">
        <w:rPr>
          <w:rFonts w:ascii="Palatino Linotype" w:eastAsia="Arial" w:hAnsi="Palatino Linotype" w:cs="Arial"/>
          <w:b/>
          <w:i/>
          <w:sz w:val="22"/>
          <w:szCs w:val="22"/>
        </w:rPr>
        <w:t>l</w:t>
      </w:r>
      <w:r w:rsidRPr="0013465E">
        <w:rPr>
          <w:rFonts w:ascii="Palatino Linotype" w:eastAsia="Arial" w:hAnsi="Palatino Linotype" w:cs="Arial"/>
          <w:b/>
          <w:i/>
          <w:spacing w:val="1"/>
          <w:sz w:val="22"/>
          <w:szCs w:val="22"/>
        </w:rPr>
        <w:t>e</w:t>
      </w:r>
      <w:r w:rsidRPr="0013465E">
        <w:rPr>
          <w:rFonts w:ascii="Palatino Linotype" w:eastAsia="Arial" w:hAnsi="Palatino Linotype" w:cs="Arial"/>
          <w:b/>
          <w:i/>
          <w:spacing w:val="-4"/>
          <w:sz w:val="22"/>
          <w:szCs w:val="22"/>
        </w:rPr>
        <w:t>g</w:t>
      </w:r>
      <w:r w:rsidRPr="0013465E">
        <w:rPr>
          <w:rFonts w:ascii="Palatino Linotype" w:eastAsia="Arial" w:hAnsi="Palatino Linotype" w:cs="Arial"/>
          <w:b/>
          <w:i/>
          <w:spacing w:val="-2"/>
          <w:sz w:val="22"/>
          <w:szCs w:val="22"/>
        </w:rPr>
        <w:t>a</w:t>
      </w:r>
      <w:r w:rsidRPr="0013465E">
        <w:rPr>
          <w:rFonts w:ascii="Palatino Linotype" w:eastAsia="Arial" w:hAnsi="Palatino Linotype" w:cs="Arial"/>
          <w:b/>
          <w:i/>
          <w:sz w:val="22"/>
          <w:szCs w:val="22"/>
        </w:rPr>
        <w:t xml:space="preserve">l </w:t>
      </w:r>
      <w:r w:rsidRPr="0013465E">
        <w:rPr>
          <w:rFonts w:ascii="Palatino Linotype" w:eastAsia="Arial" w:hAnsi="Palatino Linotype" w:cs="Arial"/>
          <w:b/>
          <w:i/>
          <w:spacing w:val="1"/>
          <w:sz w:val="22"/>
          <w:szCs w:val="22"/>
        </w:rPr>
        <w:t>de</w:t>
      </w:r>
      <w:r w:rsidRPr="0013465E">
        <w:rPr>
          <w:rFonts w:ascii="Palatino Linotype" w:eastAsia="Arial" w:hAnsi="Palatino Linotype" w:cs="Arial"/>
          <w:b/>
          <w:i/>
          <w:sz w:val="22"/>
          <w:szCs w:val="22"/>
        </w:rPr>
        <w:t>strucci</w:t>
      </w:r>
      <w:r w:rsidRPr="0013465E">
        <w:rPr>
          <w:rFonts w:ascii="Palatino Linotype" w:eastAsia="Arial" w:hAnsi="Palatino Linotype" w:cs="Arial"/>
          <w:b/>
          <w:i/>
          <w:spacing w:val="-1"/>
          <w:sz w:val="22"/>
          <w:szCs w:val="22"/>
        </w:rPr>
        <w:t>ó</w:t>
      </w:r>
      <w:r w:rsidRPr="0013465E">
        <w:rPr>
          <w:rFonts w:ascii="Palatino Linotype" w:eastAsia="Arial" w:hAnsi="Palatino Linotype" w:cs="Arial"/>
          <w:b/>
          <w:i/>
          <w:sz w:val="22"/>
          <w:szCs w:val="22"/>
        </w:rPr>
        <w:t>n</w:t>
      </w:r>
      <w:r w:rsidRPr="0013465E">
        <w:rPr>
          <w:rFonts w:ascii="Palatino Linotype" w:eastAsia="Arial" w:hAnsi="Palatino Linotype" w:cs="Arial"/>
          <w:b/>
          <w:i/>
          <w:spacing w:val="3"/>
          <w:sz w:val="22"/>
          <w:szCs w:val="22"/>
        </w:rPr>
        <w:t xml:space="preserve"> </w:t>
      </w:r>
      <w:r w:rsidRPr="0013465E">
        <w:rPr>
          <w:rFonts w:ascii="Palatino Linotype" w:eastAsia="Arial" w:hAnsi="Palatino Linotype" w:cs="Arial"/>
          <w:b/>
          <w:i/>
          <w:spacing w:val="1"/>
          <w:sz w:val="22"/>
          <w:szCs w:val="22"/>
        </w:rPr>
        <w:t>d</w:t>
      </w:r>
      <w:r w:rsidRPr="0013465E">
        <w:rPr>
          <w:rFonts w:ascii="Palatino Linotype" w:eastAsia="Arial" w:hAnsi="Palatino Linotype" w:cs="Arial"/>
          <w:b/>
          <w:i/>
          <w:sz w:val="22"/>
          <w:szCs w:val="22"/>
        </w:rPr>
        <w:t>e</w:t>
      </w:r>
      <w:r w:rsidRPr="0013465E">
        <w:rPr>
          <w:rFonts w:ascii="Palatino Linotype" w:eastAsia="Arial" w:hAnsi="Palatino Linotype" w:cs="Arial"/>
          <w:b/>
          <w:i/>
          <w:spacing w:val="3"/>
          <w:sz w:val="22"/>
          <w:szCs w:val="22"/>
        </w:rPr>
        <w:t xml:space="preserve"> </w:t>
      </w:r>
      <w:r w:rsidRPr="0013465E">
        <w:rPr>
          <w:rFonts w:ascii="Palatino Linotype" w:eastAsia="Arial" w:hAnsi="Palatino Linotype" w:cs="Arial"/>
          <w:b/>
          <w:i/>
          <w:spacing w:val="-3"/>
          <w:sz w:val="22"/>
          <w:szCs w:val="22"/>
        </w:rPr>
        <w:t>l</w:t>
      </w:r>
      <w:r w:rsidRPr="0013465E">
        <w:rPr>
          <w:rFonts w:ascii="Palatino Linotype" w:eastAsia="Arial" w:hAnsi="Palatino Linotype" w:cs="Arial"/>
          <w:b/>
          <w:i/>
          <w:sz w:val="22"/>
          <w:szCs w:val="22"/>
        </w:rPr>
        <w:t>a</w:t>
      </w:r>
      <w:r w:rsidRPr="0013465E">
        <w:rPr>
          <w:rFonts w:ascii="Palatino Linotype" w:eastAsia="Arial" w:hAnsi="Palatino Linotype" w:cs="Arial"/>
          <w:b/>
          <w:i/>
          <w:spacing w:val="3"/>
          <w:sz w:val="22"/>
          <w:szCs w:val="22"/>
        </w:rPr>
        <w:t xml:space="preserve"> </w:t>
      </w:r>
      <w:r w:rsidRPr="0013465E">
        <w:rPr>
          <w:rFonts w:ascii="Palatino Linotype" w:eastAsia="Arial" w:hAnsi="Palatino Linotype" w:cs="Arial"/>
          <w:b/>
          <w:i/>
          <w:spacing w:val="-1"/>
          <w:sz w:val="22"/>
          <w:szCs w:val="22"/>
        </w:rPr>
        <w:t>i</w:t>
      </w:r>
      <w:r w:rsidRPr="0013465E">
        <w:rPr>
          <w:rFonts w:ascii="Palatino Linotype" w:eastAsia="Arial" w:hAnsi="Palatino Linotype" w:cs="Arial"/>
          <w:b/>
          <w:i/>
          <w:spacing w:val="-4"/>
          <w:sz w:val="22"/>
          <w:szCs w:val="22"/>
        </w:rPr>
        <w:t>n</w:t>
      </w:r>
      <w:r w:rsidRPr="0013465E">
        <w:rPr>
          <w:rFonts w:ascii="Palatino Linotype" w:eastAsia="Arial" w:hAnsi="Palatino Linotype" w:cs="Arial"/>
          <w:b/>
          <w:i/>
          <w:spacing w:val="5"/>
          <w:sz w:val="22"/>
          <w:szCs w:val="22"/>
        </w:rPr>
        <w:t>f</w:t>
      </w:r>
      <w:r w:rsidRPr="0013465E">
        <w:rPr>
          <w:rFonts w:ascii="Palatino Linotype" w:eastAsia="Arial" w:hAnsi="Palatino Linotype" w:cs="Arial"/>
          <w:b/>
          <w:i/>
          <w:spacing w:val="1"/>
          <w:sz w:val="22"/>
          <w:szCs w:val="22"/>
        </w:rPr>
        <w:t>o</w:t>
      </w:r>
      <w:r w:rsidRPr="0013465E">
        <w:rPr>
          <w:rFonts w:ascii="Palatino Linotype" w:eastAsia="Arial" w:hAnsi="Palatino Linotype" w:cs="Arial"/>
          <w:b/>
          <w:i/>
          <w:spacing w:val="-6"/>
          <w:sz w:val="22"/>
          <w:szCs w:val="22"/>
        </w:rPr>
        <w:t>r</w:t>
      </w:r>
      <w:r w:rsidRPr="0013465E">
        <w:rPr>
          <w:rFonts w:ascii="Palatino Linotype" w:eastAsia="Arial" w:hAnsi="Palatino Linotype" w:cs="Arial"/>
          <w:b/>
          <w:i/>
          <w:spacing w:val="2"/>
          <w:sz w:val="22"/>
          <w:szCs w:val="22"/>
        </w:rPr>
        <w:t>m</w:t>
      </w:r>
      <w:r w:rsidRPr="0013465E">
        <w:rPr>
          <w:rFonts w:ascii="Palatino Linotype" w:eastAsia="Arial" w:hAnsi="Palatino Linotype" w:cs="Arial"/>
          <w:b/>
          <w:i/>
          <w:spacing w:val="1"/>
          <w:sz w:val="22"/>
          <w:szCs w:val="22"/>
        </w:rPr>
        <w:t>a</w:t>
      </w:r>
      <w:r w:rsidRPr="0013465E">
        <w:rPr>
          <w:rFonts w:ascii="Palatino Linotype" w:eastAsia="Arial" w:hAnsi="Palatino Linotype" w:cs="Arial"/>
          <w:b/>
          <w:i/>
          <w:sz w:val="22"/>
          <w:szCs w:val="22"/>
        </w:rPr>
        <w:t>c</w:t>
      </w:r>
      <w:r w:rsidRPr="0013465E">
        <w:rPr>
          <w:rFonts w:ascii="Palatino Linotype" w:eastAsia="Arial" w:hAnsi="Palatino Linotype" w:cs="Arial"/>
          <w:b/>
          <w:i/>
          <w:spacing w:val="-1"/>
          <w:sz w:val="22"/>
          <w:szCs w:val="22"/>
        </w:rPr>
        <w:t>ió</w:t>
      </w:r>
      <w:r w:rsidRPr="0013465E">
        <w:rPr>
          <w:rFonts w:ascii="Palatino Linotype" w:eastAsia="Arial" w:hAnsi="Palatino Linotype" w:cs="Arial"/>
          <w:b/>
          <w:i/>
          <w:sz w:val="22"/>
          <w:szCs w:val="22"/>
        </w:rPr>
        <w:t>n</w:t>
      </w:r>
      <w:r w:rsidRPr="0013465E">
        <w:rPr>
          <w:rFonts w:ascii="Palatino Linotype" w:eastAsia="Arial" w:hAnsi="Palatino Linotype" w:cs="Arial"/>
          <w:b/>
          <w:i/>
          <w:spacing w:val="5"/>
          <w:sz w:val="22"/>
          <w:szCs w:val="22"/>
        </w:rPr>
        <w:t xml:space="preserve"> </w:t>
      </w:r>
      <w:r w:rsidRPr="0013465E">
        <w:rPr>
          <w:rFonts w:ascii="Palatino Linotype" w:eastAsia="Arial" w:hAnsi="Palatino Linotype" w:cs="Arial"/>
          <w:b/>
          <w:i/>
          <w:sz w:val="22"/>
          <w:szCs w:val="22"/>
        </w:rPr>
        <w:t>s</w:t>
      </w:r>
      <w:r w:rsidRPr="0013465E">
        <w:rPr>
          <w:rFonts w:ascii="Palatino Linotype" w:eastAsia="Arial" w:hAnsi="Palatino Linotype" w:cs="Arial"/>
          <w:b/>
          <w:i/>
          <w:spacing w:val="1"/>
          <w:sz w:val="22"/>
          <w:szCs w:val="22"/>
        </w:rPr>
        <w:t>o</w:t>
      </w:r>
      <w:r w:rsidRPr="0013465E">
        <w:rPr>
          <w:rFonts w:ascii="Palatino Linotype" w:eastAsia="Arial" w:hAnsi="Palatino Linotype" w:cs="Arial"/>
          <w:b/>
          <w:i/>
          <w:spacing w:val="-1"/>
          <w:sz w:val="22"/>
          <w:szCs w:val="22"/>
        </w:rPr>
        <w:t>li</w:t>
      </w:r>
      <w:r w:rsidRPr="0013465E">
        <w:rPr>
          <w:rFonts w:ascii="Palatino Linotype" w:eastAsia="Arial" w:hAnsi="Palatino Linotype" w:cs="Arial"/>
          <w:b/>
          <w:i/>
          <w:sz w:val="22"/>
          <w:szCs w:val="22"/>
        </w:rPr>
        <w:t>cit</w:t>
      </w:r>
      <w:r w:rsidRPr="0013465E">
        <w:rPr>
          <w:rFonts w:ascii="Palatino Linotype" w:eastAsia="Arial" w:hAnsi="Palatino Linotype" w:cs="Arial"/>
          <w:b/>
          <w:i/>
          <w:spacing w:val="-1"/>
          <w:sz w:val="22"/>
          <w:szCs w:val="22"/>
        </w:rPr>
        <w:t>a</w:t>
      </w:r>
      <w:r w:rsidRPr="0013465E">
        <w:rPr>
          <w:rFonts w:ascii="Palatino Linotype" w:eastAsia="Arial" w:hAnsi="Palatino Linotype" w:cs="Arial"/>
          <w:b/>
          <w:i/>
          <w:spacing w:val="1"/>
          <w:sz w:val="22"/>
          <w:szCs w:val="22"/>
        </w:rPr>
        <w:t>da</w:t>
      </w:r>
      <w:r w:rsidRPr="00065724">
        <w:rPr>
          <w:rFonts w:ascii="Palatino Linotype" w:eastAsia="Arial" w:hAnsi="Palatino Linotype" w:cs="Arial"/>
          <w:i/>
          <w:sz w:val="22"/>
          <w:szCs w:val="22"/>
        </w:rPr>
        <w:t xml:space="preserve">, </w:t>
      </w:r>
      <w:r w:rsidRPr="00065724">
        <w:rPr>
          <w:rFonts w:ascii="Palatino Linotype" w:eastAsia="Arial" w:hAnsi="Palatino Linotype" w:cs="Arial"/>
          <w:i/>
          <w:spacing w:val="1"/>
          <w:sz w:val="22"/>
          <w:szCs w:val="22"/>
        </w:rPr>
        <w:t>e</w:t>
      </w:r>
      <w:r w:rsidRPr="00065724">
        <w:rPr>
          <w:rFonts w:ascii="Palatino Linotype" w:eastAsia="Arial" w:hAnsi="Palatino Linotype" w:cs="Arial"/>
          <w:i/>
          <w:sz w:val="22"/>
          <w:szCs w:val="22"/>
        </w:rPr>
        <w:t>n</w:t>
      </w:r>
      <w:r w:rsidRPr="00065724">
        <w:rPr>
          <w:rFonts w:ascii="Palatino Linotype" w:eastAsia="Arial" w:hAnsi="Palatino Linotype" w:cs="Arial"/>
          <w:i/>
          <w:spacing w:val="3"/>
          <w:sz w:val="22"/>
          <w:szCs w:val="22"/>
        </w:rPr>
        <w:t xml:space="preserve"> </w:t>
      </w:r>
      <w:r w:rsidRPr="00065724">
        <w:rPr>
          <w:rFonts w:ascii="Palatino Linotype" w:eastAsia="Arial" w:hAnsi="Palatino Linotype" w:cs="Arial"/>
          <w:i/>
          <w:spacing w:val="-4"/>
          <w:sz w:val="22"/>
          <w:szCs w:val="22"/>
        </w:rPr>
        <w:t>t</w:t>
      </w:r>
      <w:r w:rsidRPr="00065724">
        <w:rPr>
          <w:rFonts w:ascii="Palatino Linotype" w:eastAsia="Arial" w:hAnsi="Palatino Linotype" w:cs="Arial"/>
          <w:i/>
          <w:spacing w:val="1"/>
          <w:sz w:val="22"/>
          <w:szCs w:val="22"/>
        </w:rPr>
        <w:t>odo</w:t>
      </w:r>
      <w:r w:rsidRPr="00065724">
        <w:rPr>
          <w:rFonts w:ascii="Palatino Linotype" w:eastAsia="Arial" w:hAnsi="Palatino Linotype" w:cs="Arial"/>
          <w:i/>
          <w:sz w:val="22"/>
          <w:szCs w:val="22"/>
        </w:rPr>
        <w:t xml:space="preserve">s </w:t>
      </w:r>
      <w:r w:rsidRPr="00065724">
        <w:rPr>
          <w:rFonts w:ascii="Palatino Linotype" w:eastAsia="Arial" w:hAnsi="Palatino Linotype" w:cs="Arial"/>
          <w:i/>
          <w:spacing w:val="1"/>
          <w:sz w:val="22"/>
          <w:szCs w:val="22"/>
        </w:rPr>
        <w:t>a</w:t>
      </w:r>
      <w:r w:rsidRPr="00065724">
        <w:rPr>
          <w:rFonts w:ascii="Palatino Linotype" w:eastAsia="Arial" w:hAnsi="Palatino Linotype" w:cs="Arial"/>
          <w:i/>
          <w:spacing w:val="-1"/>
          <w:sz w:val="22"/>
          <w:szCs w:val="22"/>
        </w:rPr>
        <w:t>q</w:t>
      </w:r>
      <w:r w:rsidRPr="00065724">
        <w:rPr>
          <w:rFonts w:ascii="Palatino Linotype" w:eastAsia="Arial" w:hAnsi="Palatino Linotype" w:cs="Arial"/>
          <w:i/>
          <w:spacing w:val="1"/>
          <w:sz w:val="22"/>
          <w:szCs w:val="22"/>
        </w:rPr>
        <w:t>ue</w:t>
      </w:r>
      <w:r w:rsidRPr="00065724">
        <w:rPr>
          <w:rFonts w:ascii="Palatino Linotype" w:eastAsia="Arial" w:hAnsi="Palatino Linotype" w:cs="Arial"/>
          <w:i/>
          <w:spacing w:val="-1"/>
          <w:sz w:val="22"/>
          <w:szCs w:val="22"/>
        </w:rPr>
        <w:t>ll</w:t>
      </w:r>
      <w:r w:rsidRPr="00065724">
        <w:rPr>
          <w:rFonts w:ascii="Palatino Linotype" w:eastAsia="Arial" w:hAnsi="Palatino Linotype" w:cs="Arial"/>
          <w:i/>
          <w:spacing w:val="1"/>
          <w:sz w:val="22"/>
          <w:szCs w:val="22"/>
        </w:rPr>
        <w:t>o</w:t>
      </w:r>
      <w:r w:rsidRPr="00065724">
        <w:rPr>
          <w:rFonts w:ascii="Palatino Linotype" w:eastAsia="Arial" w:hAnsi="Palatino Linotype" w:cs="Arial"/>
          <w:i/>
          <w:sz w:val="22"/>
          <w:szCs w:val="22"/>
        </w:rPr>
        <w:t>s</w:t>
      </w:r>
      <w:r w:rsidRPr="00065724">
        <w:rPr>
          <w:rFonts w:ascii="Palatino Linotype" w:eastAsia="Arial" w:hAnsi="Palatino Linotype" w:cs="Arial"/>
          <w:i/>
          <w:spacing w:val="2"/>
          <w:sz w:val="22"/>
          <w:szCs w:val="22"/>
        </w:rPr>
        <w:t xml:space="preserve"> </w:t>
      </w:r>
      <w:r w:rsidRPr="00065724">
        <w:rPr>
          <w:rFonts w:ascii="Palatino Linotype" w:eastAsia="Arial" w:hAnsi="Palatino Linotype" w:cs="Arial"/>
          <w:i/>
          <w:sz w:val="22"/>
          <w:szCs w:val="22"/>
        </w:rPr>
        <w:t>c</w:t>
      </w:r>
      <w:r w:rsidRPr="00065724">
        <w:rPr>
          <w:rFonts w:ascii="Palatino Linotype" w:eastAsia="Arial" w:hAnsi="Palatino Linotype" w:cs="Arial"/>
          <w:i/>
          <w:spacing w:val="1"/>
          <w:sz w:val="22"/>
          <w:szCs w:val="22"/>
        </w:rPr>
        <w:t>a</w:t>
      </w:r>
      <w:r w:rsidRPr="00065724">
        <w:rPr>
          <w:rFonts w:ascii="Palatino Linotype" w:eastAsia="Arial" w:hAnsi="Palatino Linotype" w:cs="Arial"/>
          <w:i/>
          <w:sz w:val="22"/>
          <w:szCs w:val="22"/>
        </w:rPr>
        <w:t>s</w:t>
      </w:r>
      <w:r w:rsidRPr="00065724">
        <w:rPr>
          <w:rFonts w:ascii="Palatino Linotype" w:eastAsia="Arial" w:hAnsi="Palatino Linotype" w:cs="Arial"/>
          <w:i/>
          <w:spacing w:val="1"/>
          <w:sz w:val="22"/>
          <w:szCs w:val="22"/>
        </w:rPr>
        <w:t>o</w:t>
      </w:r>
      <w:r w:rsidRPr="00065724">
        <w:rPr>
          <w:rFonts w:ascii="Palatino Linotype" w:eastAsia="Arial" w:hAnsi="Palatino Linotype" w:cs="Arial"/>
          <w:i/>
          <w:sz w:val="22"/>
          <w:szCs w:val="22"/>
        </w:rPr>
        <w:t>s</w:t>
      </w:r>
      <w:r w:rsidRPr="00065724">
        <w:rPr>
          <w:rFonts w:ascii="Palatino Linotype" w:eastAsia="Arial" w:hAnsi="Palatino Linotype" w:cs="Arial"/>
          <w:i/>
          <w:spacing w:val="4"/>
          <w:sz w:val="22"/>
          <w:szCs w:val="22"/>
        </w:rPr>
        <w:t xml:space="preserve"> </w:t>
      </w:r>
      <w:r w:rsidRPr="00065724">
        <w:rPr>
          <w:rFonts w:ascii="Palatino Linotype" w:eastAsia="Arial" w:hAnsi="Palatino Linotype" w:cs="Arial"/>
          <w:i/>
          <w:spacing w:val="-1"/>
          <w:sz w:val="22"/>
          <w:szCs w:val="22"/>
        </w:rPr>
        <w:t>e</w:t>
      </w:r>
      <w:r w:rsidRPr="00065724">
        <w:rPr>
          <w:rFonts w:ascii="Palatino Linotype" w:eastAsia="Arial" w:hAnsi="Palatino Linotype" w:cs="Arial"/>
          <w:i/>
          <w:sz w:val="22"/>
          <w:szCs w:val="22"/>
        </w:rPr>
        <w:t>n</w:t>
      </w:r>
      <w:r w:rsidRPr="00065724">
        <w:rPr>
          <w:rFonts w:ascii="Palatino Linotype" w:eastAsia="Arial" w:hAnsi="Palatino Linotype" w:cs="Arial"/>
          <w:i/>
          <w:spacing w:val="5"/>
          <w:sz w:val="22"/>
          <w:szCs w:val="22"/>
        </w:rPr>
        <w:t xml:space="preserve"> </w:t>
      </w:r>
      <w:r w:rsidRPr="00065724">
        <w:rPr>
          <w:rFonts w:ascii="Palatino Linotype" w:eastAsia="Arial" w:hAnsi="Palatino Linotype" w:cs="Arial"/>
          <w:i/>
          <w:spacing w:val="-3"/>
          <w:sz w:val="22"/>
          <w:szCs w:val="22"/>
        </w:rPr>
        <w:t>l</w:t>
      </w:r>
      <w:r w:rsidRPr="00065724">
        <w:rPr>
          <w:rFonts w:ascii="Palatino Linotype" w:eastAsia="Arial" w:hAnsi="Palatino Linotype" w:cs="Arial"/>
          <w:i/>
          <w:spacing w:val="1"/>
          <w:sz w:val="22"/>
          <w:szCs w:val="22"/>
        </w:rPr>
        <w:t>o</w:t>
      </w:r>
      <w:r w:rsidRPr="00065724">
        <w:rPr>
          <w:rFonts w:ascii="Palatino Linotype" w:eastAsia="Arial" w:hAnsi="Palatino Linotype" w:cs="Arial"/>
          <w:i/>
          <w:sz w:val="22"/>
          <w:szCs w:val="22"/>
        </w:rPr>
        <w:t>s</w:t>
      </w:r>
      <w:r w:rsidRPr="00065724">
        <w:rPr>
          <w:rFonts w:ascii="Palatino Linotype" w:eastAsia="Arial" w:hAnsi="Palatino Linotype" w:cs="Arial"/>
          <w:i/>
          <w:spacing w:val="2"/>
          <w:sz w:val="22"/>
          <w:szCs w:val="22"/>
        </w:rPr>
        <w:t xml:space="preserve"> </w:t>
      </w:r>
      <w:r w:rsidRPr="00065724">
        <w:rPr>
          <w:rFonts w:ascii="Palatino Linotype" w:eastAsia="Arial" w:hAnsi="Palatino Linotype" w:cs="Arial"/>
          <w:i/>
          <w:spacing w:val="-1"/>
          <w:sz w:val="22"/>
          <w:szCs w:val="22"/>
        </w:rPr>
        <w:t>q</w:t>
      </w:r>
      <w:r w:rsidRPr="00065724">
        <w:rPr>
          <w:rFonts w:ascii="Palatino Linotype" w:eastAsia="Arial" w:hAnsi="Palatino Linotype" w:cs="Arial"/>
          <w:i/>
          <w:spacing w:val="1"/>
          <w:sz w:val="22"/>
          <w:szCs w:val="22"/>
        </w:rPr>
        <w:t>u</w:t>
      </w:r>
      <w:r w:rsidRPr="00065724">
        <w:rPr>
          <w:rFonts w:ascii="Palatino Linotype" w:eastAsia="Arial" w:hAnsi="Palatino Linotype" w:cs="Arial"/>
          <w:i/>
          <w:sz w:val="22"/>
          <w:szCs w:val="22"/>
        </w:rPr>
        <w:t>e</w:t>
      </w:r>
      <w:r w:rsidRPr="00065724">
        <w:rPr>
          <w:rFonts w:ascii="Palatino Linotype" w:eastAsia="Arial" w:hAnsi="Palatino Linotype" w:cs="Arial"/>
          <w:i/>
          <w:spacing w:val="3"/>
          <w:sz w:val="22"/>
          <w:szCs w:val="22"/>
        </w:rPr>
        <w:t xml:space="preserve"> </w:t>
      </w:r>
      <w:r w:rsidRPr="00065724">
        <w:rPr>
          <w:rFonts w:ascii="Palatino Linotype" w:eastAsia="Arial" w:hAnsi="Palatino Linotype" w:cs="Arial"/>
          <w:i/>
          <w:spacing w:val="-3"/>
          <w:sz w:val="22"/>
          <w:szCs w:val="22"/>
        </w:rPr>
        <w:t>l</w:t>
      </w:r>
      <w:r w:rsidRPr="00065724">
        <w:rPr>
          <w:rFonts w:ascii="Palatino Linotype" w:eastAsia="Arial" w:hAnsi="Palatino Linotype" w:cs="Arial"/>
          <w:i/>
          <w:sz w:val="22"/>
          <w:szCs w:val="22"/>
        </w:rPr>
        <w:t xml:space="preserve">a </w:t>
      </w:r>
      <w:r w:rsidRPr="00065724">
        <w:rPr>
          <w:rFonts w:ascii="Palatino Linotype" w:eastAsia="Arial" w:hAnsi="Palatino Linotype" w:cs="Arial"/>
          <w:i/>
          <w:spacing w:val="1"/>
          <w:sz w:val="22"/>
          <w:szCs w:val="22"/>
        </w:rPr>
        <w:t>no</w:t>
      </w:r>
      <w:r w:rsidRPr="00065724">
        <w:rPr>
          <w:rFonts w:ascii="Palatino Linotype" w:eastAsia="Arial" w:hAnsi="Palatino Linotype" w:cs="Arial"/>
          <w:i/>
          <w:spacing w:val="-1"/>
          <w:sz w:val="22"/>
          <w:szCs w:val="22"/>
        </w:rPr>
        <w:t>r</w:t>
      </w:r>
      <w:r w:rsidRPr="00065724">
        <w:rPr>
          <w:rFonts w:ascii="Palatino Linotype" w:eastAsia="Arial" w:hAnsi="Palatino Linotype" w:cs="Arial"/>
          <w:i/>
          <w:spacing w:val="2"/>
          <w:sz w:val="22"/>
          <w:szCs w:val="22"/>
        </w:rPr>
        <w:t>m</w:t>
      </w:r>
      <w:r w:rsidRPr="00065724">
        <w:rPr>
          <w:rFonts w:ascii="Palatino Linotype" w:eastAsia="Arial" w:hAnsi="Palatino Linotype" w:cs="Arial"/>
          <w:i/>
          <w:spacing w:val="1"/>
          <w:sz w:val="22"/>
          <w:szCs w:val="22"/>
        </w:rPr>
        <w:t>a</w:t>
      </w:r>
      <w:r w:rsidRPr="00065724">
        <w:rPr>
          <w:rFonts w:ascii="Palatino Linotype" w:eastAsia="Arial" w:hAnsi="Palatino Linotype" w:cs="Arial"/>
          <w:i/>
          <w:sz w:val="22"/>
          <w:szCs w:val="22"/>
        </w:rPr>
        <w:t>ti</w:t>
      </w:r>
      <w:r w:rsidRPr="00065724">
        <w:rPr>
          <w:rFonts w:ascii="Palatino Linotype" w:eastAsia="Arial" w:hAnsi="Palatino Linotype" w:cs="Arial"/>
          <w:i/>
          <w:spacing w:val="-5"/>
          <w:sz w:val="22"/>
          <w:szCs w:val="22"/>
        </w:rPr>
        <w:t>v</w:t>
      </w:r>
      <w:r w:rsidRPr="00065724">
        <w:rPr>
          <w:rFonts w:ascii="Palatino Linotype" w:eastAsia="Arial" w:hAnsi="Palatino Linotype" w:cs="Arial"/>
          <w:i/>
          <w:sz w:val="22"/>
          <w:szCs w:val="22"/>
        </w:rPr>
        <w:t>i</w:t>
      </w:r>
      <w:r w:rsidRPr="00065724">
        <w:rPr>
          <w:rFonts w:ascii="Palatino Linotype" w:eastAsia="Arial" w:hAnsi="Palatino Linotype" w:cs="Arial"/>
          <w:i/>
          <w:spacing w:val="1"/>
          <w:sz w:val="22"/>
          <w:szCs w:val="22"/>
        </w:rPr>
        <w:t>da</w:t>
      </w:r>
      <w:r w:rsidRPr="00065724">
        <w:rPr>
          <w:rFonts w:ascii="Palatino Linotype" w:eastAsia="Arial" w:hAnsi="Palatino Linotype" w:cs="Arial"/>
          <w:i/>
          <w:sz w:val="22"/>
          <w:szCs w:val="22"/>
        </w:rPr>
        <w:t>d</w:t>
      </w:r>
      <w:r w:rsidRPr="00065724">
        <w:rPr>
          <w:rFonts w:ascii="Palatino Linotype" w:eastAsia="Arial" w:hAnsi="Palatino Linotype" w:cs="Arial"/>
          <w:i/>
          <w:spacing w:val="2"/>
          <w:sz w:val="22"/>
          <w:szCs w:val="22"/>
        </w:rPr>
        <w:t xml:space="preserve"> e</w:t>
      </w:r>
      <w:r w:rsidRPr="00065724">
        <w:rPr>
          <w:rFonts w:ascii="Palatino Linotype" w:eastAsia="Arial" w:hAnsi="Palatino Linotype" w:cs="Arial"/>
          <w:i/>
          <w:sz w:val="22"/>
          <w:szCs w:val="22"/>
        </w:rPr>
        <w:t>n</w:t>
      </w:r>
      <w:r w:rsidRPr="00065724">
        <w:rPr>
          <w:rFonts w:ascii="Palatino Linotype" w:eastAsia="Arial" w:hAnsi="Palatino Linotype" w:cs="Arial"/>
          <w:i/>
          <w:spacing w:val="2"/>
          <w:sz w:val="22"/>
          <w:szCs w:val="22"/>
        </w:rPr>
        <w:t xml:space="preserve"> </w:t>
      </w:r>
      <w:r w:rsidRPr="00065724">
        <w:rPr>
          <w:rFonts w:ascii="Palatino Linotype" w:eastAsia="Arial" w:hAnsi="Palatino Linotype" w:cs="Arial"/>
          <w:i/>
          <w:spacing w:val="-1"/>
          <w:sz w:val="22"/>
          <w:szCs w:val="22"/>
        </w:rPr>
        <w:t>m</w:t>
      </w:r>
      <w:r w:rsidRPr="00065724">
        <w:rPr>
          <w:rFonts w:ascii="Palatino Linotype" w:eastAsia="Arial" w:hAnsi="Palatino Linotype" w:cs="Arial"/>
          <w:i/>
          <w:spacing w:val="1"/>
          <w:sz w:val="22"/>
          <w:szCs w:val="22"/>
        </w:rPr>
        <w:t>a</w:t>
      </w:r>
      <w:r w:rsidRPr="00065724">
        <w:rPr>
          <w:rFonts w:ascii="Palatino Linotype" w:eastAsia="Arial" w:hAnsi="Palatino Linotype" w:cs="Arial"/>
          <w:i/>
          <w:sz w:val="22"/>
          <w:szCs w:val="22"/>
        </w:rPr>
        <w:t>t</w:t>
      </w:r>
      <w:r w:rsidRPr="00065724">
        <w:rPr>
          <w:rFonts w:ascii="Palatino Linotype" w:eastAsia="Arial" w:hAnsi="Palatino Linotype" w:cs="Arial"/>
          <w:i/>
          <w:spacing w:val="1"/>
          <w:sz w:val="22"/>
          <w:szCs w:val="22"/>
        </w:rPr>
        <w:t>e</w:t>
      </w:r>
      <w:r w:rsidRPr="00065724">
        <w:rPr>
          <w:rFonts w:ascii="Palatino Linotype" w:eastAsia="Arial" w:hAnsi="Palatino Linotype" w:cs="Arial"/>
          <w:i/>
          <w:spacing w:val="-1"/>
          <w:sz w:val="22"/>
          <w:szCs w:val="22"/>
        </w:rPr>
        <w:t>r</w:t>
      </w:r>
      <w:r w:rsidRPr="00065724">
        <w:rPr>
          <w:rFonts w:ascii="Palatino Linotype" w:eastAsia="Arial" w:hAnsi="Palatino Linotype" w:cs="Arial"/>
          <w:i/>
          <w:spacing w:val="-5"/>
          <w:sz w:val="22"/>
          <w:szCs w:val="22"/>
        </w:rPr>
        <w:t>i</w:t>
      </w:r>
      <w:r w:rsidRPr="00065724">
        <w:rPr>
          <w:rFonts w:ascii="Palatino Linotype" w:eastAsia="Arial" w:hAnsi="Palatino Linotype" w:cs="Arial"/>
          <w:i/>
          <w:sz w:val="22"/>
          <w:szCs w:val="22"/>
        </w:rPr>
        <w:t>a</w:t>
      </w:r>
      <w:r w:rsidRPr="00065724">
        <w:rPr>
          <w:rFonts w:ascii="Palatino Linotype" w:eastAsia="Arial" w:hAnsi="Palatino Linotype" w:cs="Arial"/>
          <w:i/>
          <w:spacing w:val="2"/>
          <w:sz w:val="22"/>
          <w:szCs w:val="22"/>
        </w:rPr>
        <w:t xml:space="preserve"> </w:t>
      </w:r>
      <w:r w:rsidRPr="00065724">
        <w:rPr>
          <w:rFonts w:ascii="Palatino Linotype" w:eastAsia="Arial" w:hAnsi="Palatino Linotype" w:cs="Arial"/>
          <w:i/>
          <w:spacing w:val="1"/>
          <w:sz w:val="22"/>
          <w:szCs w:val="22"/>
        </w:rPr>
        <w:t>a</w:t>
      </w:r>
      <w:r w:rsidRPr="00065724">
        <w:rPr>
          <w:rFonts w:ascii="Palatino Linotype" w:eastAsia="Arial" w:hAnsi="Palatino Linotype" w:cs="Arial"/>
          <w:i/>
          <w:sz w:val="22"/>
          <w:szCs w:val="22"/>
        </w:rPr>
        <w:t>rchi</w:t>
      </w:r>
      <w:r w:rsidRPr="00065724">
        <w:rPr>
          <w:rFonts w:ascii="Palatino Linotype" w:eastAsia="Arial" w:hAnsi="Palatino Linotype" w:cs="Arial"/>
          <w:i/>
          <w:spacing w:val="-2"/>
          <w:sz w:val="22"/>
          <w:szCs w:val="22"/>
        </w:rPr>
        <w:t>v</w:t>
      </w:r>
      <w:r w:rsidRPr="00065724">
        <w:rPr>
          <w:rFonts w:ascii="Palatino Linotype" w:eastAsia="Arial" w:hAnsi="Palatino Linotype" w:cs="Arial"/>
          <w:i/>
          <w:spacing w:val="-4"/>
          <w:sz w:val="22"/>
          <w:szCs w:val="22"/>
        </w:rPr>
        <w:t>í</w:t>
      </w:r>
      <w:r w:rsidRPr="00065724">
        <w:rPr>
          <w:rFonts w:ascii="Palatino Linotype" w:eastAsia="Arial" w:hAnsi="Palatino Linotype" w:cs="Arial"/>
          <w:i/>
          <w:sz w:val="22"/>
          <w:szCs w:val="22"/>
        </w:rPr>
        <w:t>stica</w:t>
      </w:r>
      <w:r w:rsidRPr="00065724">
        <w:rPr>
          <w:rFonts w:ascii="Palatino Linotype" w:eastAsia="Arial" w:hAnsi="Palatino Linotype" w:cs="Arial"/>
          <w:i/>
          <w:spacing w:val="2"/>
          <w:sz w:val="22"/>
          <w:szCs w:val="22"/>
        </w:rPr>
        <w:t xml:space="preserve"> </w:t>
      </w:r>
      <w:r w:rsidRPr="00065724">
        <w:rPr>
          <w:rFonts w:ascii="Palatino Linotype" w:eastAsia="Arial" w:hAnsi="Palatino Linotype" w:cs="Arial"/>
          <w:i/>
          <w:spacing w:val="1"/>
          <w:sz w:val="22"/>
          <w:szCs w:val="22"/>
        </w:rPr>
        <w:t>p</w:t>
      </w:r>
      <w:r w:rsidRPr="00065724">
        <w:rPr>
          <w:rFonts w:ascii="Palatino Linotype" w:eastAsia="Arial" w:hAnsi="Palatino Linotype" w:cs="Arial"/>
          <w:i/>
          <w:spacing w:val="-1"/>
          <w:sz w:val="22"/>
          <w:szCs w:val="22"/>
        </w:rPr>
        <w:t>r</w:t>
      </w:r>
      <w:r w:rsidRPr="00065724">
        <w:rPr>
          <w:rFonts w:ascii="Palatino Linotype" w:eastAsia="Arial" w:hAnsi="Palatino Linotype" w:cs="Arial"/>
          <w:i/>
          <w:spacing w:val="3"/>
          <w:sz w:val="22"/>
          <w:szCs w:val="22"/>
        </w:rPr>
        <w:t>e</w:t>
      </w:r>
      <w:r w:rsidRPr="00065724">
        <w:rPr>
          <w:rFonts w:ascii="Palatino Linotype" w:eastAsia="Arial" w:hAnsi="Palatino Linotype" w:cs="Arial"/>
          <w:i/>
          <w:spacing w:val="-5"/>
          <w:sz w:val="22"/>
          <w:szCs w:val="22"/>
        </w:rPr>
        <w:t>v</w:t>
      </w:r>
      <w:r w:rsidRPr="00065724">
        <w:rPr>
          <w:rFonts w:ascii="Palatino Linotype" w:eastAsia="Arial" w:hAnsi="Palatino Linotype" w:cs="Arial"/>
          <w:i/>
          <w:spacing w:val="1"/>
          <w:sz w:val="22"/>
          <w:szCs w:val="22"/>
        </w:rPr>
        <w:t>e</w:t>
      </w:r>
      <w:r w:rsidRPr="00065724">
        <w:rPr>
          <w:rFonts w:ascii="Palatino Linotype" w:eastAsia="Arial" w:hAnsi="Palatino Linotype" w:cs="Arial"/>
          <w:i/>
          <w:sz w:val="22"/>
          <w:szCs w:val="22"/>
        </w:rPr>
        <w:t>a</w:t>
      </w:r>
      <w:r w:rsidRPr="00065724">
        <w:rPr>
          <w:rFonts w:ascii="Palatino Linotype" w:eastAsia="Arial" w:hAnsi="Palatino Linotype" w:cs="Arial"/>
          <w:i/>
          <w:spacing w:val="9"/>
          <w:sz w:val="22"/>
          <w:szCs w:val="22"/>
        </w:rPr>
        <w:t xml:space="preserve"> </w:t>
      </w:r>
      <w:r w:rsidRPr="00065724">
        <w:rPr>
          <w:rFonts w:ascii="Palatino Linotype" w:eastAsia="Arial" w:hAnsi="Palatino Linotype" w:cs="Arial"/>
          <w:i/>
          <w:spacing w:val="1"/>
          <w:sz w:val="22"/>
          <w:szCs w:val="22"/>
        </w:rPr>
        <w:t>qu</w:t>
      </w:r>
      <w:r w:rsidRPr="00065724">
        <w:rPr>
          <w:rFonts w:ascii="Palatino Linotype" w:eastAsia="Arial" w:hAnsi="Palatino Linotype" w:cs="Arial"/>
          <w:i/>
          <w:sz w:val="22"/>
          <w:szCs w:val="22"/>
        </w:rPr>
        <w:t>e</w:t>
      </w:r>
      <w:r w:rsidRPr="00065724">
        <w:rPr>
          <w:rFonts w:ascii="Palatino Linotype" w:eastAsia="Arial" w:hAnsi="Palatino Linotype" w:cs="Arial"/>
          <w:i/>
          <w:spacing w:val="2"/>
          <w:sz w:val="22"/>
          <w:szCs w:val="22"/>
        </w:rPr>
        <w:t xml:space="preserve"> </w:t>
      </w:r>
      <w:r w:rsidRPr="00065724">
        <w:rPr>
          <w:rFonts w:ascii="Palatino Linotype" w:eastAsia="Arial" w:hAnsi="Palatino Linotype" w:cs="Arial"/>
          <w:i/>
          <w:sz w:val="22"/>
          <w:szCs w:val="22"/>
        </w:rPr>
        <w:t>la</w:t>
      </w:r>
      <w:r w:rsidRPr="00065724">
        <w:rPr>
          <w:rFonts w:ascii="Palatino Linotype" w:eastAsia="Arial" w:hAnsi="Palatino Linotype" w:cs="Arial"/>
          <w:i/>
          <w:spacing w:val="2"/>
          <w:sz w:val="22"/>
          <w:szCs w:val="22"/>
        </w:rPr>
        <w:t xml:space="preserve"> m</w:t>
      </w:r>
      <w:r w:rsidRPr="00065724">
        <w:rPr>
          <w:rFonts w:ascii="Palatino Linotype" w:eastAsia="Arial" w:hAnsi="Palatino Linotype" w:cs="Arial"/>
          <w:i/>
          <w:spacing w:val="-1"/>
          <w:sz w:val="22"/>
          <w:szCs w:val="22"/>
        </w:rPr>
        <w:t>i</w:t>
      </w:r>
      <w:r w:rsidRPr="00065724">
        <w:rPr>
          <w:rFonts w:ascii="Palatino Linotype" w:eastAsia="Arial" w:hAnsi="Palatino Linotype" w:cs="Arial"/>
          <w:i/>
          <w:spacing w:val="-5"/>
          <w:sz w:val="22"/>
          <w:szCs w:val="22"/>
        </w:rPr>
        <w:t>s</w:t>
      </w:r>
      <w:r w:rsidRPr="00065724">
        <w:rPr>
          <w:rFonts w:ascii="Palatino Linotype" w:eastAsia="Arial" w:hAnsi="Palatino Linotype" w:cs="Arial"/>
          <w:i/>
          <w:spacing w:val="2"/>
          <w:sz w:val="22"/>
          <w:szCs w:val="22"/>
        </w:rPr>
        <w:t>m</w:t>
      </w:r>
      <w:r w:rsidRPr="00065724">
        <w:rPr>
          <w:rFonts w:ascii="Palatino Linotype" w:eastAsia="Arial" w:hAnsi="Palatino Linotype" w:cs="Arial"/>
          <w:i/>
          <w:sz w:val="22"/>
          <w:szCs w:val="22"/>
        </w:rPr>
        <w:t>a</w:t>
      </w:r>
      <w:r w:rsidRPr="00065724">
        <w:rPr>
          <w:rFonts w:ascii="Palatino Linotype" w:eastAsia="Arial" w:hAnsi="Palatino Linotype" w:cs="Arial"/>
          <w:i/>
          <w:spacing w:val="2"/>
          <w:sz w:val="22"/>
          <w:szCs w:val="22"/>
        </w:rPr>
        <w:t xml:space="preserve"> </w:t>
      </w:r>
      <w:r w:rsidRPr="00065724">
        <w:rPr>
          <w:rFonts w:ascii="Palatino Linotype" w:eastAsia="Arial" w:hAnsi="Palatino Linotype" w:cs="Arial"/>
          <w:i/>
          <w:spacing w:val="1"/>
          <w:sz w:val="22"/>
          <w:szCs w:val="22"/>
        </w:rPr>
        <w:t>d</w:t>
      </w:r>
      <w:r w:rsidRPr="00065724">
        <w:rPr>
          <w:rFonts w:ascii="Palatino Linotype" w:eastAsia="Arial" w:hAnsi="Palatino Linotype" w:cs="Arial"/>
          <w:i/>
          <w:spacing w:val="-1"/>
          <w:sz w:val="22"/>
          <w:szCs w:val="22"/>
        </w:rPr>
        <w:t>eb</w:t>
      </w:r>
      <w:r w:rsidRPr="00065724">
        <w:rPr>
          <w:rFonts w:ascii="Palatino Linotype" w:eastAsia="Arial" w:hAnsi="Palatino Linotype" w:cs="Arial"/>
          <w:i/>
          <w:sz w:val="22"/>
          <w:szCs w:val="22"/>
        </w:rPr>
        <w:t>e</w:t>
      </w:r>
      <w:r w:rsidRPr="00065724">
        <w:rPr>
          <w:rFonts w:ascii="Palatino Linotype" w:eastAsia="Arial" w:hAnsi="Palatino Linotype" w:cs="Arial"/>
          <w:i/>
          <w:spacing w:val="2"/>
          <w:sz w:val="22"/>
          <w:szCs w:val="22"/>
        </w:rPr>
        <w:t xml:space="preserve"> </w:t>
      </w:r>
      <w:r w:rsidRPr="00065724">
        <w:rPr>
          <w:rFonts w:ascii="Palatino Linotype" w:eastAsia="Arial" w:hAnsi="Palatino Linotype" w:cs="Arial"/>
          <w:i/>
          <w:spacing w:val="1"/>
          <w:sz w:val="22"/>
          <w:szCs w:val="22"/>
        </w:rPr>
        <w:t>e</w:t>
      </w:r>
      <w:r w:rsidRPr="00065724">
        <w:rPr>
          <w:rFonts w:ascii="Palatino Linotype" w:eastAsia="Arial" w:hAnsi="Palatino Linotype" w:cs="Arial"/>
          <w:i/>
          <w:spacing w:val="-5"/>
          <w:sz w:val="22"/>
          <w:szCs w:val="22"/>
        </w:rPr>
        <w:t>x</w:t>
      </w:r>
      <w:r w:rsidRPr="00065724">
        <w:rPr>
          <w:rFonts w:ascii="Palatino Linotype" w:eastAsia="Arial" w:hAnsi="Palatino Linotype" w:cs="Arial"/>
          <w:i/>
          <w:sz w:val="22"/>
          <w:szCs w:val="22"/>
        </w:rPr>
        <w:t>is</w:t>
      </w:r>
      <w:r w:rsidRPr="00065724">
        <w:rPr>
          <w:rFonts w:ascii="Palatino Linotype" w:eastAsia="Arial" w:hAnsi="Palatino Linotype" w:cs="Arial"/>
          <w:i/>
          <w:spacing w:val="2"/>
          <w:sz w:val="22"/>
          <w:szCs w:val="22"/>
        </w:rPr>
        <w:t>t</w:t>
      </w:r>
      <w:r w:rsidRPr="00065724">
        <w:rPr>
          <w:rFonts w:ascii="Palatino Linotype" w:eastAsia="Arial" w:hAnsi="Palatino Linotype" w:cs="Arial"/>
          <w:i/>
          <w:sz w:val="22"/>
          <w:szCs w:val="22"/>
        </w:rPr>
        <w:t>i</w:t>
      </w:r>
      <w:r w:rsidRPr="00065724">
        <w:rPr>
          <w:rFonts w:ascii="Palatino Linotype" w:eastAsia="Arial" w:hAnsi="Palatino Linotype" w:cs="Arial"/>
          <w:i/>
          <w:spacing w:val="2"/>
          <w:sz w:val="22"/>
          <w:szCs w:val="22"/>
        </w:rPr>
        <w:t>r</w:t>
      </w:r>
      <w:r w:rsidRPr="00065724">
        <w:rPr>
          <w:rFonts w:ascii="Palatino Linotype" w:eastAsia="Arial" w:hAnsi="Palatino Linotype" w:cs="Arial"/>
          <w:i/>
          <w:sz w:val="22"/>
          <w:szCs w:val="22"/>
        </w:rPr>
        <w:t>.</w:t>
      </w:r>
    </w:p>
    <w:p w:rsidR="00065724" w:rsidRPr="00065724" w:rsidRDefault="00065724" w:rsidP="00296C2F">
      <w:pPr>
        <w:ind w:left="851" w:right="899"/>
        <w:jc w:val="both"/>
        <w:rPr>
          <w:rFonts w:ascii="Palatino Linotype" w:eastAsia="Arial" w:hAnsi="Palatino Linotype" w:cs="Arial"/>
          <w:i/>
          <w:sz w:val="22"/>
          <w:szCs w:val="22"/>
        </w:rPr>
      </w:pPr>
      <w:r w:rsidRPr="00065724">
        <w:rPr>
          <w:rFonts w:ascii="Palatino Linotype" w:eastAsia="Arial" w:hAnsi="Palatino Linotype" w:cs="Arial"/>
          <w:b/>
          <w:i/>
          <w:spacing w:val="1"/>
          <w:sz w:val="22"/>
          <w:szCs w:val="22"/>
        </w:rPr>
        <w:t>Ex</w:t>
      </w:r>
      <w:r w:rsidRPr="00065724">
        <w:rPr>
          <w:rFonts w:ascii="Palatino Linotype" w:eastAsia="Arial" w:hAnsi="Palatino Linotype" w:cs="Arial"/>
          <w:b/>
          <w:i/>
          <w:sz w:val="22"/>
          <w:szCs w:val="22"/>
        </w:rPr>
        <w:t>pedi</w:t>
      </w:r>
      <w:r w:rsidRPr="00065724">
        <w:rPr>
          <w:rFonts w:ascii="Palatino Linotype" w:eastAsia="Arial" w:hAnsi="Palatino Linotype" w:cs="Arial"/>
          <w:b/>
          <w:i/>
          <w:spacing w:val="1"/>
          <w:sz w:val="22"/>
          <w:szCs w:val="22"/>
        </w:rPr>
        <w:t>e</w:t>
      </w:r>
      <w:r w:rsidRPr="00065724">
        <w:rPr>
          <w:rFonts w:ascii="Palatino Linotype" w:eastAsia="Arial" w:hAnsi="Palatino Linotype" w:cs="Arial"/>
          <w:b/>
          <w:i/>
          <w:sz w:val="22"/>
          <w:szCs w:val="22"/>
        </w:rPr>
        <w:t>nt</w:t>
      </w:r>
      <w:r>
        <w:rPr>
          <w:rFonts w:ascii="Palatino Linotype" w:eastAsia="Arial" w:hAnsi="Palatino Linotype" w:cs="Arial"/>
          <w:b/>
          <w:i/>
          <w:spacing w:val="-1"/>
          <w:sz w:val="22"/>
          <w:szCs w:val="22"/>
        </w:rPr>
        <w:t>es:</w:t>
      </w:r>
    </w:p>
    <w:p w:rsidR="00065724" w:rsidRPr="00065724" w:rsidRDefault="00065724" w:rsidP="00296C2F">
      <w:pPr>
        <w:ind w:left="851" w:right="127"/>
        <w:jc w:val="both"/>
        <w:rPr>
          <w:rFonts w:ascii="Palatino Linotype" w:eastAsia="Arial" w:hAnsi="Palatino Linotype" w:cs="Arial"/>
          <w:i/>
          <w:sz w:val="22"/>
          <w:szCs w:val="22"/>
        </w:rPr>
      </w:pPr>
      <w:r w:rsidRPr="00065724">
        <w:rPr>
          <w:rFonts w:ascii="Palatino Linotype" w:eastAsia="Arial" w:hAnsi="Palatino Linotype" w:cs="Arial"/>
          <w:i/>
          <w:spacing w:val="1"/>
          <w:sz w:val="22"/>
          <w:szCs w:val="22"/>
        </w:rPr>
        <w:t>4650/0</w:t>
      </w:r>
      <w:r w:rsidRPr="00065724">
        <w:rPr>
          <w:rFonts w:ascii="Palatino Linotype" w:eastAsia="Arial" w:hAnsi="Palatino Linotype" w:cs="Arial"/>
          <w:i/>
          <w:sz w:val="22"/>
          <w:szCs w:val="22"/>
        </w:rPr>
        <w:t>7</w:t>
      </w:r>
      <w:r w:rsidRPr="00065724">
        <w:rPr>
          <w:rFonts w:ascii="Palatino Linotype" w:eastAsia="Arial" w:hAnsi="Palatino Linotype" w:cs="Arial"/>
          <w:i/>
          <w:spacing w:val="44"/>
          <w:sz w:val="22"/>
          <w:szCs w:val="22"/>
        </w:rPr>
        <w:t xml:space="preserve"> </w:t>
      </w:r>
      <w:r w:rsidRPr="00065724">
        <w:rPr>
          <w:rFonts w:ascii="Palatino Linotype" w:eastAsia="Arial" w:hAnsi="Palatino Linotype" w:cs="Arial"/>
          <w:i/>
          <w:spacing w:val="1"/>
          <w:sz w:val="22"/>
          <w:szCs w:val="22"/>
        </w:rPr>
        <w:t>In</w:t>
      </w:r>
      <w:r w:rsidRPr="00065724">
        <w:rPr>
          <w:rFonts w:ascii="Palatino Linotype" w:eastAsia="Arial" w:hAnsi="Palatino Linotype" w:cs="Arial"/>
          <w:i/>
          <w:sz w:val="22"/>
          <w:szCs w:val="22"/>
        </w:rPr>
        <w:t>sti</w:t>
      </w:r>
      <w:r w:rsidRPr="00065724">
        <w:rPr>
          <w:rFonts w:ascii="Palatino Linotype" w:eastAsia="Arial" w:hAnsi="Palatino Linotype" w:cs="Arial"/>
          <w:i/>
          <w:spacing w:val="-2"/>
          <w:sz w:val="22"/>
          <w:szCs w:val="22"/>
        </w:rPr>
        <w:t>t</w:t>
      </w:r>
      <w:r w:rsidRPr="00065724">
        <w:rPr>
          <w:rFonts w:ascii="Palatino Linotype" w:eastAsia="Arial" w:hAnsi="Palatino Linotype" w:cs="Arial"/>
          <w:i/>
          <w:spacing w:val="2"/>
          <w:sz w:val="22"/>
          <w:szCs w:val="22"/>
        </w:rPr>
        <w:t>u</w:t>
      </w:r>
      <w:r w:rsidRPr="00065724">
        <w:rPr>
          <w:rFonts w:ascii="Palatino Linotype" w:eastAsia="Arial" w:hAnsi="Palatino Linotype" w:cs="Arial"/>
          <w:i/>
          <w:sz w:val="22"/>
          <w:szCs w:val="22"/>
        </w:rPr>
        <w:t>to</w:t>
      </w:r>
      <w:r w:rsidRPr="00065724">
        <w:rPr>
          <w:rFonts w:ascii="Palatino Linotype" w:eastAsia="Arial" w:hAnsi="Palatino Linotype" w:cs="Arial"/>
          <w:i/>
          <w:spacing w:val="44"/>
          <w:sz w:val="22"/>
          <w:szCs w:val="22"/>
        </w:rPr>
        <w:t xml:space="preserve"> </w:t>
      </w:r>
      <w:r w:rsidRPr="00065724">
        <w:rPr>
          <w:rFonts w:ascii="Palatino Linotype" w:eastAsia="Arial" w:hAnsi="Palatino Linotype" w:cs="Arial"/>
          <w:i/>
          <w:spacing w:val="-1"/>
          <w:sz w:val="22"/>
          <w:szCs w:val="22"/>
        </w:rPr>
        <w:t>d</w:t>
      </w:r>
      <w:r w:rsidRPr="00065724">
        <w:rPr>
          <w:rFonts w:ascii="Palatino Linotype" w:eastAsia="Arial" w:hAnsi="Palatino Linotype" w:cs="Arial"/>
          <w:i/>
          <w:sz w:val="22"/>
          <w:szCs w:val="22"/>
        </w:rPr>
        <w:t>e</w:t>
      </w:r>
      <w:r w:rsidRPr="00065724">
        <w:rPr>
          <w:rFonts w:ascii="Palatino Linotype" w:eastAsia="Arial" w:hAnsi="Palatino Linotype" w:cs="Arial"/>
          <w:i/>
          <w:spacing w:val="42"/>
          <w:sz w:val="22"/>
          <w:szCs w:val="22"/>
        </w:rPr>
        <w:t xml:space="preserve"> </w:t>
      </w:r>
      <w:r w:rsidRPr="00065724">
        <w:rPr>
          <w:rFonts w:ascii="Palatino Linotype" w:eastAsia="Arial" w:hAnsi="Palatino Linotype" w:cs="Arial"/>
          <w:i/>
          <w:spacing w:val="1"/>
          <w:sz w:val="22"/>
          <w:szCs w:val="22"/>
        </w:rPr>
        <w:t>Se</w:t>
      </w:r>
      <w:r w:rsidRPr="00065724">
        <w:rPr>
          <w:rFonts w:ascii="Palatino Linotype" w:eastAsia="Arial" w:hAnsi="Palatino Linotype" w:cs="Arial"/>
          <w:i/>
          <w:spacing w:val="-1"/>
          <w:sz w:val="22"/>
          <w:szCs w:val="22"/>
        </w:rPr>
        <w:t>g</w:t>
      </w:r>
      <w:r w:rsidRPr="00065724">
        <w:rPr>
          <w:rFonts w:ascii="Palatino Linotype" w:eastAsia="Arial" w:hAnsi="Palatino Linotype" w:cs="Arial"/>
          <w:i/>
          <w:spacing w:val="1"/>
          <w:sz w:val="22"/>
          <w:szCs w:val="22"/>
        </w:rPr>
        <w:t>u</w:t>
      </w:r>
      <w:r w:rsidRPr="00065724">
        <w:rPr>
          <w:rFonts w:ascii="Palatino Linotype" w:eastAsia="Arial" w:hAnsi="Palatino Linotype" w:cs="Arial"/>
          <w:i/>
          <w:spacing w:val="-1"/>
          <w:sz w:val="22"/>
          <w:szCs w:val="22"/>
        </w:rPr>
        <w:t>ri</w:t>
      </w:r>
      <w:r w:rsidRPr="00065724">
        <w:rPr>
          <w:rFonts w:ascii="Palatino Linotype" w:eastAsia="Arial" w:hAnsi="Palatino Linotype" w:cs="Arial"/>
          <w:i/>
          <w:spacing w:val="1"/>
          <w:sz w:val="22"/>
          <w:szCs w:val="22"/>
        </w:rPr>
        <w:t>da</w:t>
      </w:r>
      <w:r w:rsidRPr="00065724">
        <w:rPr>
          <w:rFonts w:ascii="Palatino Linotype" w:eastAsia="Arial" w:hAnsi="Palatino Linotype" w:cs="Arial"/>
          <w:i/>
          <w:sz w:val="22"/>
          <w:szCs w:val="22"/>
        </w:rPr>
        <w:t>d</w:t>
      </w:r>
      <w:r w:rsidRPr="00065724">
        <w:rPr>
          <w:rFonts w:ascii="Palatino Linotype" w:eastAsia="Arial" w:hAnsi="Palatino Linotype" w:cs="Arial"/>
          <w:i/>
          <w:spacing w:val="47"/>
          <w:sz w:val="22"/>
          <w:szCs w:val="22"/>
        </w:rPr>
        <w:t xml:space="preserve"> </w:t>
      </w:r>
      <w:r w:rsidRPr="00065724">
        <w:rPr>
          <w:rFonts w:ascii="Palatino Linotype" w:eastAsia="Arial" w:hAnsi="Palatino Linotype" w:cs="Arial"/>
          <w:i/>
          <w:sz w:val="22"/>
          <w:szCs w:val="22"/>
        </w:rPr>
        <w:t>y</w:t>
      </w:r>
      <w:r w:rsidRPr="00065724">
        <w:rPr>
          <w:rFonts w:ascii="Palatino Linotype" w:eastAsia="Arial" w:hAnsi="Palatino Linotype" w:cs="Arial"/>
          <w:i/>
          <w:spacing w:val="41"/>
          <w:sz w:val="22"/>
          <w:szCs w:val="22"/>
        </w:rPr>
        <w:t xml:space="preserve"> </w:t>
      </w:r>
      <w:r w:rsidRPr="00065724">
        <w:rPr>
          <w:rFonts w:ascii="Palatino Linotype" w:eastAsia="Arial" w:hAnsi="Palatino Linotype" w:cs="Arial"/>
          <w:i/>
          <w:spacing w:val="1"/>
          <w:sz w:val="22"/>
          <w:szCs w:val="22"/>
        </w:rPr>
        <w:t>Se</w:t>
      </w:r>
      <w:r w:rsidRPr="00065724">
        <w:rPr>
          <w:rFonts w:ascii="Palatino Linotype" w:eastAsia="Arial" w:hAnsi="Palatino Linotype" w:cs="Arial"/>
          <w:i/>
          <w:spacing w:val="-1"/>
          <w:sz w:val="22"/>
          <w:szCs w:val="22"/>
        </w:rPr>
        <w:t>r</w:t>
      </w:r>
      <w:r w:rsidRPr="00065724">
        <w:rPr>
          <w:rFonts w:ascii="Palatino Linotype" w:eastAsia="Arial" w:hAnsi="Palatino Linotype" w:cs="Arial"/>
          <w:i/>
          <w:spacing w:val="-5"/>
          <w:sz w:val="22"/>
          <w:szCs w:val="22"/>
        </w:rPr>
        <w:t>v</w:t>
      </w:r>
      <w:r w:rsidRPr="00065724">
        <w:rPr>
          <w:rFonts w:ascii="Palatino Linotype" w:eastAsia="Arial" w:hAnsi="Palatino Linotype" w:cs="Arial"/>
          <w:i/>
          <w:sz w:val="22"/>
          <w:szCs w:val="22"/>
        </w:rPr>
        <w:t>ic</w:t>
      </w:r>
      <w:r w:rsidRPr="00065724">
        <w:rPr>
          <w:rFonts w:ascii="Palatino Linotype" w:eastAsia="Arial" w:hAnsi="Palatino Linotype" w:cs="Arial"/>
          <w:i/>
          <w:spacing w:val="-1"/>
          <w:sz w:val="22"/>
          <w:szCs w:val="22"/>
        </w:rPr>
        <w:t>i</w:t>
      </w:r>
      <w:r w:rsidRPr="00065724">
        <w:rPr>
          <w:rFonts w:ascii="Palatino Linotype" w:eastAsia="Arial" w:hAnsi="Palatino Linotype" w:cs="Arial"/>
          <w:i/>
          <w:spacing w:val="1"/>
          <w:sz w:val="22"/>
          <w:szCs w:val="22"/>
        </w:rPr>
        <w:t>o</w:t>
      </w:r>
      <w:r w:rsidRPr="00065724">
        <w:rPr>
          <w:rFonts w:ascii="Palatino Linotype" w:eastAsia="Arial" w:hAnsi="Palatino Linotype" w:cs="Arial"/>
          <w:i/>
          <w:sz w:val="22"/>
          <w:szCs w:val="22"/>
        </w:rPr>
        <w:t>s</w:t>
      </w:r>
      <w:r w:rsidRPr="00065724">
        <w:rPr>
          <w:rFonts w:ascii="Palatino Linotype" w:eastAsia="Arial" w:hAnsi="Palatino Linotype" w:cs="Arial"/>
          <w:i/>
          <w:spacing w:val="48"/>
          <w:sz w:val="22"/>
          <w:szCs w:val="22"/>
        </w:rPr>
        <w:t xml:space="preserve"> </w:t>
      </w:r>
      <w:r w:rsidRPr="00065724">
        <w:rPr>
          <w:rFonts w:ascii="Palatino Linotype" w:eastAsia="Arial" w:hAnsi="Palatino Linotype" w:cs="Arial"/>
          <w:i/>
          <w:spacing w:val="8"/>
          <w:sz w:val="22"/>
          <w:szCs w:val="22"/>
        </w:rPr>
        <w:t>S</w:t>
      </w:r>
      <w:r w:rsidRPr="00065724">
        <w:rPr>
          <w:rFonts w:ascii="Palatino Linotype" w:eastAsia="Arial" w:hAnsi="Palatino Linotype" w:cs="Arial"/>
          <w:i/>
          <w:spacing w:val="1"/>
          <w:sz w:val="22"/>
          <w:szCs w:val="22"/>
        </w:rPr>
        <w:t>o</w:t>
      </w:r>
      <w:r w:rsidRPr="00065724">
        <w:rPr>
          <w:rFonts w:ascii="Palatino Linotype" w:eastAsia="Arial" w:hAnsi="Palatino Linotype" w:cs="Arial"/>
          <w:i/>
          <w:sz w:val="22"/>
          <w:szCs w:val="22"/>
        </w:rPr>
        <w:t>cial</w:t>
      </w:r>
      <w:r w:rsidRPr="00065724">
        <w:rPr>
          <w:rFonts w:ascii="Palatino Linotype" w:eastAsia="Arial" w:hAnsi="Palatino Linotype" w:cs="Arial"/>
          <w:i/>
          <w:spacing w:val="1"/>
          <w:sz w:val="22"/>
          <w:szCs w:val="22"/>
        </w:rPr>
        <w:t>e</w:t>
      </w:r>
      <w:r w:rsidRPr="00065724">
        <w:rPr>
          <w:rFonts w:ascii="Palatino Linotype" w:eastAsia="Arial" w:hAnsi="Palatino Linotype" w:cs="Arial"/>
          <w:i/>
          <w:sz w:val="22"/>
          <w:szCs w:val="22"/>
        </w:rPr>
        <w:t>s</w:t>
      </w:r>
      <w:r w:rsidRPr="00065724">
        <w:rPr>
          <w:rFonts w:ascii="Palatino Linotype" w:eastAsia="Arial" w:hAnsi="Palatino Linotype" w:cs="Arial"/>
          <w:i/>
          <w:spacing w:val="43"/>
          <w:sz w:val="22"/>
          <w:szCs w:val="22"/>
        </w:rPr>
        <w:t xml:space="preserve"> </w:t>
      </w:r>
      <w:r w:rsidRPr="00065724">
        <w:rPr>
          <w:rFonts w:ascii="Palatino Linotype" w:eastAsia="Arial" w:hAnsi="Palatino Linotype" w:cs="Arial"/>
          <w:i/>
          <w:spacing w:val="2"/>
          <w:sz w:val="22"/>
          <w:szCs w:val="22"/>
        </w:rPr>
        <w:t>d</w:t>
      </w:r>
      <w:r w:rsidRPr="00065724">
        <w:rPr>
          <w:rFonts w:ascii="Palatino Linotype" w:eastAsia="Arial" w:hAnsi="Palatino Linotype" w:cs="Arial"/>
          <w:i/>
          <w:sz w:val="22"/>
          <w:szCs w:val="22"/>
        </w:rPr>
        <w:t>e</w:t>
      </w:r>
      <w:r w:rsidRPr="00065724">
        <w:rPr>
          <w:rFonts w:ascii="Palatino Linotype" w:eastAsia="Arial" w:hAnsi="Palatino Linotype" w:cs="Arial"/>
          <w:i/>
          <w:spacing w:val="47"/>
          <w:sz w:val="22"/>
          <w:szCs w:val="22"/>
        </w:rPr>
        <w:t xml:space="preserve"> </w:t>
      </w:r>
      <w:r w:rsidRPr="00065724">
        <w:rPr>
          <w:rFonts w:ascii="Palatino Linotype" w:eastAsia="Arial" w:hAnsi="Palatino Linotype" w:cs="Arial"/>
          <w:i/>
          <w:spacing w:val="-3"/>
          <w:sz w:val="22"/>
          <w:szCs w:val="22"/>
        </w:rPr>
        <w:t>l</w:t>
      </w:r>
      <w:r w:rsidRPr="00065724">
        <w:rPr>
          <w:rFonts w:ascii="Palatino Linotype" w:eastAsia="Arial" w:hAnsi="Palatino Linotype" w:cs="Arial"/>
          <w:i/>
          <w:spacing w:val="1"/>
          <w:sz w:val="22"/>
          <w:szCs w:val="22"/>
        </w:rPr>
        <w:t>o</w:t>
      </w:r>
      <w:r w:rsidRPr="00065724">
        <w:rPr>
          <w:rFonts w:ascii="Palatino Linotype" w:eastAsia="Arial" w:hAnsi="Palatino Linotype" w:cs="Arial"/>
          <w:i/>
          <w:sz w:val="22"/>
          <w:szCs w:val="22"/>
        </w:rPr>
        <w:t>s</w:t>
      </w:r>
      <w:r w:rsidRPr="00065724">
        <w:rPr>
          <w:rFonts w:ascii="Palatino Linotype" w:eastAsia="Arial" w:hAnsi="Palatino Linotype" w:cs="Arial"/>
          <w:i/>
          <w:spacing w:val="41"/>
          <w:sz w:val="22"/>
          <w:szCs w:val="22"/>
        </w:rPr>
        <w:t xml:space="preserve"> </w:t>
      </w:r>
      <w:r w:rsidRPr="00065724">
        <w:rPr>
          <w:rFonts w:ascii="Palatino Linotype" w:eastAsia="Arial" w:hAnsi="Palatino Linotype" w:cs="Arial"/>
          <w:i/>
          <w:spacing w:val="5"/>
          <w:sz w:val="22"/>
          <w:szCs w:val="22"/>
        </w:rPr>
        <w:t>T</w:t>
      </w:r>
      <w:r w:rsidRPr="00065724">
        <w:rPr>
          <w:rFonts w:ascii="Palatino Linotype" w:eastAsia="Arial" w:hAnsi="Palatino Linotype" w:cs="Arial"/>
          <w:i/>
          <w:spacing w:val="-1"/>
          <w:sz w:val="22"/>
          <w:szCs w:val="22"/>
        </w:rPr>
        <w:t>rab</w:t>
      </w:r>
      <w:r w:rsidRPr="00065724">
        <w:rPr>
          <w:rFonts w:ascii="Palatino Linotype" w:eastAsia="Arial" w:hAnsi="Palatino Linotype" w:cs="Arial"/>
          <w:i/>
          <w:spacing w:val="1"/>
          <w:sz w:val="22"/>
          <w:szCs w:val="22"/>
        </w:rPr>
        <w:t>a</w:t>
      </w:r>
      <w:r w:rsidRPr="00065724">
        <w:rPr>
          <w:rFonts w:ascii="Palatino Linotype" w:eastAsia="Arial" w:hAnsi="Palatino Linotype" w:cs="Arial"/>
          <w:i/>
          <w:sz w:val="22"/>
          <w:szCs w:val="22"/>
        </w:rPr>
        <w:t>j</w:t>
      </w:r>
      <w:r w:rsidRPr="00065724">
        <w:rPr>
          <w:rFonts w:ascii="Palatino Linotype" w:eastAsia="Arial" w:hAnsi="Palatino Linotype" w:cs="Arial"/>
          <w:i/>
          <w:spacing w:val="1"/>
          <w:sz w:val="22"/>
          <w:szCs w:val="22"/>
        </w:rPr>
        <w:t>ado</w:t>
      </w:r>
      <w:r w:rsidRPr="00065724">
        <w:rPr>
          <w:rFonts w:ascii="Palatino Linotype" w:eastAsia="Arial" w:hAnsi="Palatino Linotype" w:cs="Arial"/>
          <w:i/>
          <w:sz w:val="22"/>
          <w:szCs w:val="22"/>
        </w:rPr>
        <w:t>res</w:t>
      </w:r>
      <w:r w:rsidRPr="00065724">
        <w:rPr>
          <w:rFonts w:ascii="Palatino Linotype" w:eastAsia="Arial" w:hAnsi="Palatino Linotype" w:cs="Arial"/>
          <w:i/>
          <w:spacing w:val="44"/>
          <w:sz w:val="22"/>
          <w:szCs w:val="22"/>
        </w:rPr>
        <w:t xml:space="preserve"> </w:t>
      </w:r>
      <w:r w:rsidRPr="00065724">
        <w:rPr>
          <w:rFonts w:ascii="Palatino Linotype" w:eastAsia="Arial" w:hAnsi="Palatino Linotype" w:cs="Arial"/>
          <w:i/>
          <w:spacing w:val="1"/>
          <w:sz w:val="22"/>
          <w:szCs w:val="22"/>
        </w:rPr>
        <w:t>de</w:t>
      </w:r>
      <w:r w:rsidRPr="00065724">
        <w:rPr>
          <w:rFonts w:ascii="Palatino Linotype" w:eastAsia="Arial" w:hAnsi="Palatino Linotype" w:cs="Arial"/>
          <w:i/>
          <w:sz w:val="22"/>
          <w:szCs w:val="22"/>
        </w:rPr>
        <w:t>l</w:t>
      </w:r>
    </w:p>
    <w:p w:rsidR="00065724" w:rsidRPr="00065724" w:rsidRDefault="00065724" w:rsidP="00296C2F">
      <w:pPr>
        <w:ind w:left="851" w:right="4929"/>
        <w:jc w:val="both"/>
        <w:rPr>
          <w:rFonts w:ascii="Palatino Linotype" w:eastAsia="Arial" w:hAnsi="Palatino Linotype" w:cs="Arial"/>
          <w:i/>
          <w:sz w:val="22"/>
          <w:szCs w:val="22"/>
        </w:rPr>
      </w:pPr>
      <w:r w:rsidRPr="00065724">
        <w:rPr>
          <w:rFonts w:ascii="Palatino Linotype" w:eastAsia="Arial" w:hAnsi="Palatino Linotype" w:cs="Arial"/>
          <w:i/>
          <w:sz w:val="22"/>
          <w:szCs w:val="22"/>
        </w:rPr>
        <w:t>Es</w:t>
      </w:r>
      <w:r w:rsidRPr="00065724">
        <w:rPr>
          <w:rFonts w:ascii="Palatino Linotype" w:eastAsia="Arial" w:hAnsi="Palatino Linotype" w:cs="Arial"/>
          <w:i/>
          <w:spacing w:val="1"/>
          <w:sz w:val="22"/>
          <w:szCs w:val="22"/>
        </w:rPr>
        <w:t>ta</w:t>
      </w:r>
      <w:r w:rsidRPr="00065724">
        <w:rPr>
          <w:rFonts w:ascii="Palatino Linotype" w:eastAsia="Arial" w:hAnsi="Palatino Linotype" w:cs="Arial"/>
          <w:i/>
          <w:spacing w:val="-1"/>
          <w:sz w:val="22"/>
          <w:szCs w:val="22"/>
        </w:rPr>
        <w:t>d</w:t>
      </w:r>
      <w:r w:rsidRPr="00065724">
        <w:rPr>
          <w:rFonts w:ascii="Palatino Linotype" w:eastAsia="Arial" w:hAnsi="Palatino Linotype" w:cs="Arial"/>
          <w:i/>
          <w:sz w:val="22"/>
          <w:szCs w:val="22"/>
        </w:rPr>
        <w:t>o</w:t>
      </w:r>
      <w:r w:rsidRPr="00065724">
        <w:rPr>
          <w:rFonts w:ascii="Palatino Linotype" w:eastAsia="Arial" w:hAnsi="Palatino Linotype" w:cs="Arial"/>
          <w:i/>
          <w:spacing w:val="4"/>
          <w:sz w:val="22"/>
          <w:szCs w:val="22"/>
        </w:rPr>
        <w:t xml:space="preserve"> </w:t>
      </w:r>
      <w:r w:rsidRPr="00065724">
        <w:rPr>
          <w:rFonts w:ascii="Palatino Linotype" w:eastAsia="Arial" w:hAnsi="Palatino Linotype" w:cs="Arial"/>
          <w:i/>
          <w:sz w:val="22"/>
          <w:szCs w:val="22"/>
        </w:rPr>
        <w:t>–</w:t>
      </w:r>
      <w:r w:rsidRPr="00065724">
        <w:rPr>
          <w:rFonts w:ascii="Palatino Linotype" w:eastAsia="Arial" w:hAnsi="Palatino Linotype" w:cs="Arial"/>
          <w:i/>
          <w:spacing w:val="-1"/>
          <w:sz w:val="22"/>
          <w:szCs w:val="22"/>
        </w:rPr>
        <w:t xml:space="preserve"> </w:t>
      </w:r>
      <w:r w:rsidRPr="00065724">
        <w:rPr>
          <w:rFonts w:ascii="Palatino Linotype" w:eastAsia="Arial" w:hAnsi="Palatino Linotype" w:cs="Arial"/>
          <w:i/>
          <w:sz w:val="22"/>
          <w:szCs w:val="22"/>
        </w:rPr>
        <w:t>Al</w:t>
      </w:r>
      <w:r w:rsidRPr="00065724">
        <w:rPr>
          <w:rFonts w:ascii="Palatino Linotype" w:eastAsia="Arial" w:hAnsi="Palatino Linotype" w:cs="Arial"/>
          <w:i/>
          <w:spacing w:val="1"/>
          <w:sz w:val="22"/>
          <w:szCs w:val="22"/>
        </w:rPr>
        <w:t>on</w:t>
      </w:r>
      <w:r w:rsidRPr="00065724">
        <w:rPr>
          <w:rFonts w:ascii="Palatino Linotype" w:eastAsia="Arial" w:hAnsi="Palatino Linotype" w:cs="Arial"/>
          <w:i/>
          <w:spacing w:val="-4"/>
          <w:sz w:val="22"/>
          <w:szCs w:val="22"/>
        </w:rPr>
        <w:t>s</w:t>
      </w:r>
      <w:r w:rsidRPr="00065724">
        <w:rPr>
          <w:rFonts w:ascii="Palatino Linotype" w:eastAsia="Arial" w:hAnsi="Palatino Linotype" w:cs="Arial"/>
          <w:i/>
          <w:sz w:val="22"/>
          <w:szCs w:val="22"/>
        </w:rPr>
        <w:t>o</w:t>
      </w:r>
      <w:r w:rsidRPr="00065724">
        <w:rPr>
          <w:rFonts w:ascii="Palatino Linotype" w:eastAsia="Arial" w:hAnsi="Palatino Linotype" w:cs="Arial"/>
          <w:i/>
          <w:spacing w:val="2"/>
          <w:sz w:val="22"/>
          <w:szCs w:val="22"/>
        </w:rPr>
        <w:t xml:space="preserve"> </w:t>
      </w:r>
      <w:r w:rsidRPr="00065724">
        <w:rPr>
          <w:rFonts w:ascii="Palatino Linotype" w:eastAsia="Arial" w:hAnsi="Palatino Linotype" w:cs="Arial"/>
          <w:i/>
          <w:spacing w:val="1"/>
          <w:sz w:val="22"/>
          <w:szCs w:val="22"/>
        </w:rPr>
        <w:t>Lu</w:t>
      </w:r>
      <w:r w:rsidRPr="00065724">
        <w:rPr>
          <w:rFonts w:ascii="Palatino Linotype" w:eastAsia="Arial" w:hAnsi="Palatino Linotype" w:cs="Arial"/>
          <w:i/>
          <w:spacing w:val="-1"/>
          <w:sz w:val="22"/>
          <w:szCs w:val="22"/>
        </w:rPr>
        <w:t>j</w:t>
      </w:r>
      <w:r w:rsidRPr="00065724">
        <w:rPr>
          <w:rFonts w:ascii="Palatino Linotype" w:eastAsia="Arial" w:hAnsi="Palatino Linotype" w:cs="Arial"/>
          <w:i/>
          <w:spacing w:val="-4"/>
          <w:sz w:val="22"/>
          <w:szCs w:val="22"/>
        </w:rPr>
        <w:t>a</w:t>
      </w:r>
      <w:r w:rsidRPr="00065724">
        <w:rPr>
          <w:rFonts w:ascii="Palatino Linotype" w:eastAsia="Arial" w:hAnsi="Palatino Linotype" w:cs="Arial"/>
          <w:i/>
          <w:spacing w:val="2"/>
          <w:sz w:val="22"/>
          <w:szCs w:val="22"/>
        </w:rPr>
        <w:t>m</w:t>
      </w:r>
      <w:r w:rsidRPr="00065724">
        <w:rPr>
          <w:rFonts w:ascii="Palatino Linotype" w:eastAsia="Arial" w:hAnsi="Palatino Linotype" w:cs="Arial"/>
          <w:i/>
          <w:spacing w:val="1"/>
          <w:sz w:val="22"/>
          <w:szCs w:val="22"/>
        </w:rPr>
        <w:t>b</w:t>
      </w:r>
      <w:r w:rsidRPr="00065724">
        <w:rPr>
          <w:rFonts w:ascii="Palatino Linotype" w:eastAsia="Arial" w:hAnsi="Palatino Linotype" w:cs="Arial"/>
          <w:i/>
          <w:sz w:val="22"/>
          <w:szCs w:val="22"/>
        </w:rPr>
        <w:t>io</w:t>
      </w:r>
      <w:r w:rsidRPr="00065724">
        <w:rPr>
          <w:rFonts w:ascii="Palatino Linotype" w:eastAsia="Arial" w:hAnsi="Palatino Linotype" w:cs="Arial"/>
          <w:i/>
          <w:spacing w:val="2"/>
          <w:sz w:val="22"/>
          <w:szCs w:val="22"/>
        </w:rPr>
        <w:t xml:space="preserve"> </w:t>
      </w:r>
      <w:r w:rsidRPr="00065724">
        <w:rPr>
          <w:rFonts w:ascii="Palatino Linotype" w:eastAsia="Arial" w:hAnsi="Palatino Linotype" w:cs="Arial"/>
          <w:i/>
          <w:sz w:val="22"/>
          <w:szCs w:val="22"/>
        </w:rPr>
        <w:t>Ir</w:t>
      </w:r>
      <w:r w:rsidRPr="00065724">
        <w:rPr>
          <w:rFonts w:ascii="Palatino Linotype" w:eastAsia="Arial" w:hAnsi="Palatino Linotype" w:cs="Arial"/>
          <w:i/>
          <w:spacing w:val="1"/>
          <w:sz w:val="22"/>
          <w:szCs w:val="22"/>
        </w:rPr>
        <w:t>a</w:t>
      </w:r>
      <w:r w:rsidRPr="00065724">
        <w:rPr>
          <w:rFonts w:ascii="Palatino Linotype" w:eastAsia="Arial" w:hAnsi="Palatino Linotype" w:cs="Arial"/>
          <w:i/>
          <w:spacing w:val="-5"/>
          <w:sz w:val="22"/>
          <w:szCs w:val="22"/>
        </w:rPr>
        <w:t>z</w:t>
      </w:r>
      <w:r w:rsidRPr="00065724">
        <w:rPr>
          <w:rFonts w:ascii="Palatino Linotype" w:eastAsia="Arial" w:hAnsi="Palatino Linotype" w:cs="Arial"/>
          <w:i/>
          <w:spacing w:val="1"/>
          <w:sz w:val="22"/>
          <w:szCs w:val="22"/>
        </w:rPr>
        <w:t>ába</w:t>
      </w:r>
      <w:r w:rsidRPr="00065724">
        <w:rPr>
          <w:rFonts w:ascii="Palatino Linotype" w:eastAsia="Arial" w:hAnsi="Palatino Linotype" w:cs="Arial"/>
          <w:i/>
          <w:sz w:val="22"/>
          <w:szCs w:val="22"/>
        </w:rPr>
        <w:t>l</w:t>
      </w:r>
    </w:p>
    <w:p w:rsidR="00065724" w:rsidRPr="00065724" w:rsidRDefault="00065724" w:rsidP="00296C2F">
      <w:pPr>
        <w:ind w:left="851" w:right="860"/>
        <w:jc w:val="both"/>
        <w:rPr>
          <w:rFonts w:ascii="Palatino Linotype" w:eastAsia="Arial" w:hAnsi="Palatino Linotype" w:cs="Arial"/>
          <w:i/>
          <w:sz w:val="22"/>
          <w:szCs w:val="22"/>
        </w:rPr>
      </w:pPr>
      <w:r w:rsidRPr="00065724">
        <w:rPr>
          <w:rFonts w:ascii="Palatino Linotype" w:eastAsia="Arial" w:hAnsi="Palatino Linotype" w:cs="Arial"/>
          <w:i/>
          <w:spacing w:val="1"/>
          <w:sz w:val="22"/>
          <w:szCs w:val="22"/>
        </w:rPr>
        <w:t>0908/0</w:t>
      </w:r>
      <w:r w:rsidRPr="00065724">
        <w:rPr>
          <w:rFonts w:ascii="Palatino Linotype" w:eastAsia="Arial" w:hAnsi="Palatino Linotype" w:cs="Arial"/>
          <w:i/>
          <w:sz w:val="22"/>
          <w:szCs w:val="22"/>
        </w:rPr>
        <w:t>8</w:t>
      </w:r>
      <w:r w:rsidRPr="00065724">
        <w:rPr>
          <w:rFonts w:ascii="Palatino Linotype" w:eastAsia="Arial" w:hAnsi="Palatino Linotype" w:cs="Arial"/>
          <w:i/>
          <w:spacing w:val="-1"/>
          <w:sz w:val="22"/>
          <w:szCs w:val="22"/>
        </w:rPr>
        <w:t xml:space="preserve"> </w:t>
      </w:r>
      <w:r w:rsidRPr="00065724">
        <w:rPr>
          <w:rFonts w:ascii="Palatino Linotype" w:eastAsia="Arial" w:hAnsi="Palatino Linotype" w:cs="Arial"/>
          <w:i/>
          <w:sz w:val="22"/>
          <w:szCs w:val="22"/>
        </w:rPr>
        <w:t>I</w:t>
      </w:r>
      <w:r w:rsidRPr="00065724">
        <w:rPr>
          <w:rFonts w:ascii="Palatino Linotype" w:eastAsia="Arial" w:hAnsi="Palatino Linotype" w:cs="Arial"/>
          <w:i/>
          <w:spacing w:val="1"/>
          <w:sz w:val="22"/>
          <w:szCs w:val="22"/>
        </w:rPr>
        <w:t>n</w:t>
      </w:r>
      <w:r w:rsidRPr="00065724">
        <w:rPr>
          <w:rFonts w:ascii="Palatino Linotype" w:eastAsia="Arial" w:hAnsi="Palatino Linotype" w:cs="Arial"/>
          <w:i/>
          <w:spacing w:val="-2"/>
          <w:sz w:val="22"/>
          <w:szCs w:val="22"/>
        </w:rPr>
        <w:t>s</w:t>
      </w:r>
      <w:r w:rsidRPr="00065724">
        <w:rPr>
          <w:rFonts w:ascii="Palatino Linotype" w:eastAsia="Arial" w:hAnsi="Palatino Linotype" w:cs="Arial"/>
          <w:i/>
          <w:sz w:val="22"/>
          <w:szCs w:val="22"/>
        </w:rPr>
        <w:t>ti</w:t>
      </w:r>
      <w:r w:rsidRPr="00065724">
        <w:rPr>
          <w:rFonts w:ascii="Palatino Linotype" w:eastAsia="Arial" w:hAnsi="Palatino Linotype" w:cs="Arial"/>
          <w:i/>
          <w:spacing w:val="1"/>
          <w:sz w:val="22"/>
          <w:szCs w:val="22"/>
        </w:rPr>
        <w:t>t</w:t>
      </w:r>
      <w:r w:rsidRPr="00065724">
        <w:rPr>
          <w:rFonts w:ascii="Palatino Linotype" w:eastAsia="Arial" w:hAnsi="Palatino Linotype" w:cs="Arial"/>
          <w:i/>
          <w:spacing w:val="2"/>
          <w:sz w:val="22"/>
          <w:szCs w:val="22"/>
        </w:rPr>
        <w:t>u</w:t>
      </w:r>
      <w:r w:rsidRPr="00065724">
        <w:rPr>
          <w:rFonts w:ascii="Palatino Linotype" w:eastAsia="Arial" w:hAnsi="Palatino Linotype" w:cs="Arial"/>
          <w:i/>
          <w:sz w:val="22"/>
          <w:szCs w:val="22"/>
        </w:rPr>
        <w:t>to</w:t>
      </w:r>
      <w:r w:rsidRPr="00065724">
        <w:rPr>
          <w:rFonts w:ascii="Palatino Linotype" w:eastAsia="Arial" w:hAnsi="Palatino Linotype" w:cs="Arial"/>
          <w:i/>
          <w:spacing w:val="-1"/>
          <w:sz w:val="22"/>
          <w:szCs w:val="22"/>
        </w:rPr>
        <w:t xml:space="preserve"> M</w:t>
      </w:r>
      <w:r w:rsidRPr="00065724">
        <w:rPr>
          <w:rFonts w:ascii="Palatino Linotype" w:eastAsia="Arial" w:hAnsi="Palatino Linotype" w:cs="Arial"/>
          <w:i/>
          <w:spacing w:val="1"/>
          <w:sz w:val="22"/>
          <w:szCs w:val="22"/>
        </w:rPr>
        <w:t>e</w:t>
      </w:r>
      <w:r w:rsidRPr="00065724">
        <w:rPr>
          <w:rFonts w:ascii="Palatino Linotype" w:eastAsia="Arial" w:hAnsi="Palatino Linotype" w:cs="Arial"/>
          <w:i/>
          <w:spacing w:val="-5"/>
          <w:sz w:val="22"/>
          <w:szCs w:val="22"/>
        </w:rPr>
        <w:t>x</w:t>
      </w:r>
      <w:r w:rsidRPr="00065724">
        <w:rPr>
          <w:rFonts w:ascii="Palatino Linotype" w:eastAsia="Arial" w:hAnsi="Palatino Linotype" w:cs="Arial"/>
          <w:i/>
          <w:sz w:val="22"/>
          <w:szCs w:val="22"/>
        </w:rPr>
        <w:t>ica</w:t>
      </w:r>
      <w:r w:rsidRPr="00065724">
        <w:rPr>
          <w:rFonts w:ascii="Palatino Linotype" w:eastAsia="Arial" w:hAnsi="Palatino Linotype" w:cs="Arial"/>
          <w:i/>
          <w:spacing w:val="1"/>
          <w:sz w:val="22"/>
          <w:szCs w:val="22"/>
        </w:rPr>
        <w:t>n</w:t>
      </w:r>
      <w:r w:rsidRPr="00065724">
        <w:rPr>
          <w:rFonts w:ascii="Palatino Linotype" w:eastAsia="Arial" w:hAnsi="Palatino Linotype" w:cs="Arial"/>
          <w:i/>
          <w:sz w:val="22"/>
          <w:szCs w:val="22"/>
        </w:rPr>
        <w:t>o</w:t>
      </w:r>
      <w:r w:rsidRPr="00065724">
        <w:rPr>
          <w:rFonts w:ascii="Palatino Linotype" w:eastAsia="Arial" w:hAnsi="Palatino Linotype" w:cs="Arial"/>
          <w:i/>
          <w:spacing w:val="2"/>
          <w:sz w:val="22"/>
          <w:szCs w:val="22"/>
        </w:rPr>
        <w:t xml:space="preserve"> </w:t>
      </w:r>
      <w:r w:rsidRPr="00065724">
        <w:rPr>
          <w:rFonts w:ascii="Palatino Linotype" w:eastAsia="Arial" w:hAnsi="Palatino Linotype" w:cs="Arial"/>
          <w:i/>
          <w:spacing w:val="1"/>
          <w:sz w:val="22"/>
          <w:szCs w:val="22"/>
        </w:rPr>
        <w:t>de</w:t>
      </w:r>
      <w:r w:rsidRPr="00065724">
        <w:rPr>
          <w:rFonts w:ascii="Palatino Linotype" w:eastAsia="Arial" w:hAnsi="Palatino Linotype" w:cs="Arial"/>
          <w:i/>
          <w:sz w:val="22"/>
          <w:szCs w:val="22"/>
        </w:rPr>
        <w:t xml:space="preserve">l </w:t>
      </w:r>
      <w:r w:rsidRPr="00065724">
        <w:rPr>
          <w:rFonts w:ascii="Palatino Linotype" w:eastAsia="Arial" w:hAnsi="Palatino Linotype" w:cs="Arial"/>
          <w:i/>
          <w:spacing w:val="-2"/>
          <w:sz w:val="22"/>
          <w:szCs w:val="22"/>
        </w:rPr>
        <w:t>S</w:t>
      </w:r>
      <w:r w:rsidRPr="00065724">
        <w:rPr>
          <w:rFonts w:ascii="Palatino Linotype" w:eastAsia="Arial" w:hAnsi="Palatino Linotype" w:cs="Arial"/>
          <w:i/>
          <w:spacing w:val="1"/>
          <w:sz w:val="22"/>
          <w:szCs w:val="22"/>
        </w:rPr>
        <w:t>e</w:t>
      </w:r>
      <w:r w:rsidRPr="00065724">
        <w:rPr>
          <w:rFonts w:ascii="Palatino Linotype" w:eastAsia="Arial" w:hAnsi="Palatino Linotype" w:cs="Arial"/>
          <w:i/>
          <w:spacing w:val="-1"/>
          <w:sz w:val="22"/>
          <w:szCs w:val="22"/>
        </w:rPr>
        <w:t>g</w:t>
      </w:r>
      <w:r w:rsidRPr="00065724">
        <w:rPr>
          <w:rFonts w:ascii="Palatino Linotype" w:eastAsia="Arial" w:hAnsi="Palatino Linotype" w:cs="Arial"/>
          <w:i/>
          <w:spacing w:val="1"/>
          <w:sz w:val="22"/>
          <w:szCs w:val="22"/>
        </w:rPr>
        <w:t>u</w:t>
      </w:r>
      <w:r w:rsidRPr="00065724">
        <w:rPr>
          <w:rFonts w:ascii="Palatino Linotype" w:eastAsia="Arial" w:hAnsi="Palatino Linotype" w:cs="Arial"/>
          <w:i/>
          <w:sz w:val="22"/>
          <w:szCs w:val="22"/>
        </w:rPr>
        <w:t>ro</w:t>
      </w:r>
      <w:r w:rsidRPr="00065724">
        <w:rPr>
          <w:rFonts w:ascii="Palatino Linotype" w:eastAsia="Arial" w:hAnsi="Palatino Linotype" w:cs="Arial"/>
          <w:i/>
          <w:spacing w:val="-1"/>
          <w:sz w:val="22"/>
          <w:szCs w:val="22"/>
        </w:rPr>
        <w:t xml:space="preserve"> </w:t>
      </w:r>
      <w:r w:rsidRPr="00065724">
        <w:rPr>
          <w:rFonts w:ascii="Palatino Linotype" w:eastAsia="Arial" w:hAnsi="Palatino Linotype" w:cs="Arial"/>
          <w:i/>
          <w:spacing w:val="1"/>
          <w:sz w:val="22"/>
          <w:szCs w:val="22"/>
        </w:rPr>
        <w:t>So</w:t>
      </w:r>
      <w:r w:rsidRPr="00065724">
        <w:rPr>
          <w:rFonts w:ascii="Palatino Linotype" w:eastAsia="Arial" w:hAnsi="Palatino Linotype" w:cs="Arial"/>
          <w:i/>
          <w:sz w:val="22"/>
          <w:szCs w:val="22"/>
        </w:rPr>
        <w:t>c</w:t>
      </w:r>
      <w:r w:rsidRPr="00065724">
        <w:rPr>
          <w:rFonts w:ascii="Palatino Linotype" w:eastAsia="Arial" w:hAnsi="Palatino Linotype" w:cs="Arial"/>
          <w:i/>
          <w:spacing w:val="-1"/>
          <w:sz w:val="22"/>
          <w:szCs w:val="22"/>
        </w:rPr>
        <w:t>i</w:t>
      </w:r>
      <w:r w:rsidRPr="00065724">
        <w:rPr>
          <w:rFonts w:ascii="Palatino Linotype" w:eastAsia="Arial" w:hAnsi="Palatino Linotype" w:cs="Arial"/>
          <w:i/>
          <w:spacing w:val="-4"/>
          <w:sz w:val="22"/>
          <w:szCs w:val="22"/>
        </w:rPr>
        <w:t>a</w:t>
      </w:r>
      <w:r w:rsidRPr="00065724">
        <w:rPr>
          <w:rFonts w:ascii="Palatino Linotype" w:eastAsia="Arial" w:hAnsi="Palatino Linotype" w:cs="Arial"/>
          <w:i/>
          <w:sz w:val="22"/>
          <w:szCs w:val="22"/>
        </w:rPr>
        <w:t>l</w:t>
      </w:r>
      <w:r w:rsidRPr="00065724">
        <w:rPr>
          <w:rFonts w:ascii="Palatino Linotype" w:eastAsia="Arial" w:hAnsi="Palatino Linotype" w:cs="Arial"/>
          <w:i/>
          <w:spacing w:val="5"/>
          <w:sz w:val="22"/>
          <w:szCs w:val="22"/>
        </w:rPr>
        <w:t xml:space="preserve"> </w:t>
      </w:r>
      <w:r w:rsidRPr="00065724">
        <w:rPr>
          <w:rFonts w:ascii="Palatino Linotype" w:eastAsia="Arial" w:hAnsi="Palatino Linotype" w:cs="Arial"/>
          <w:i/>
          <w:sz w:val="22"/>
          <w:szCs w:val="22"/>
        </w:rPr>
        <w:t>–</w:t>
      </w:r>
      <w:r w:rsidRPr="00065724">
        <w:rPr>
          <w:rFonts w:ascii="Palatino Linotype" w:eastAsia="Arial" w:hAnsi="Palatino Linotype" w:cs="Arial"/>
          <w:i/>
          <w:spacing w:val="4"/>
          <w:sz w:val="22"/>
          <w:szCs w:val="22"/>
        </w:rPr>
        <w:t xml:space="preserve"> </w:t>
      </w:r>
      <w:r w:rsidRPr="00065724">
        <w:rPr>
          <w:rFonts w:ascii="Palatino Linotype" w:eastAsia="Arial" w:hAnsi="Palatino Linotype" w:cs="Arial"/>
          <w:i/>
          <w:sz w:val="22"/>
          <w:szCs w:val="22"/>
        </w:rPr>
        <w:t>Al</w:t>
      </w:r>
      <w:r w:rsidRPr="00065724">
        <w:rPr>
          <w:rFonts w:ascii="Palatino Linotype" w:eastAsia="Arial" w:hAnsi="Palatino Linotype" w:cs="Arial"/>
          <w:i/>
          <w:spacing w:val="1"/>
          <w:sz w:val="22"/>
          <w:szCs w:val="22"/>
        </w:rPr>
        <w:t>on</w:t>
      </w:r>
      <w:r w:rsidRPr="00065724">
        <w:rPr>
          <w:rFonts w:ascii="Palatino Linotype" w:eastAsia="Arial" w:hAnsi="Palatino Linotype" w:cs="Arial"/>
          <w:i/>
          <w:spacing w:val="-2"/>
          <w:sz w:val="22"/>
          <w:szCs w:val="22"/>
        </w:rPr>
        <w:t>s</w:t>
      </w:r>
      <w:r w:rsidRPr="00065724">
        <w:rPr>
          <w:rFonts w:ascii="Palatino Linotype" w:eastAsia="Arial" w:hAnsi="Palatino Linotype" w:cs="Arial"/>
          <w:i/>
          <w:sz w:val="22"/>
          <w:szCs w:val="22"/>
        </w:rPr>
        <w:t xml:space="preserve">o </w:t>
      </w:r>
      <w:r w:rsidRPr="00065724">
        <w:rPr>
          <w:rFonts w:ascii="Palatino Linotype" w:eastAsia="Arial" w:hAnsi="Palatino Linotype" w:cs="Arial"/>
          <w:i/>
          <w:spacing w:val="1"/>
          <w:sz w:val="22"/>
          <w:szCs w:val="22"/>
        </w:rPr>
        <w:t>Lu</w:t>
      </w:r>
      <w:r w:rsidRPr="00065724">
        <w:rPr>
          <w:rFonts w:ascii="Palatino Linotype" w:eastAsia="Arial" w:hAnsi="Palatino Linotype" w:cs="Arial"/>
          <w:i/>
          <w:spacing w:val="-1"/>
          <w:sz w:val="22"/>
          <w:szCs w:val="22"/>
        </w:rPr>
        <w:t>ja</w:t>
      </w:r>
      <w:r w:rsidRPr="00065724">
        <w:rPr>
          <w:rFonts w:ascii="Palatino Linotype" w:eastAsia="Arial" w:hAnsi="Palatino Linotype" w:cs="Arial"/>
          <w:i/>
          <w:spacing w:val="2"/>
          <w:sz w:val="22"/>
          <w:szCs w:val="22"/>
        </w:rPr>
        <w:t>m</w:t>
      </w:r>
      <w:r w:rsidRPr="00065724">
        <w:rPr>
          <w:rFonts w:ascii="Palatino Linotype" w:eastAsia="Arial" w:hAnsi="Palatino Linotype" w:cs="Arial"/>
          <w:i/>
          <w:spacing w:val="1"/>
          <w:sz w:val="22"/>
          <w:szCs w:val="22"/>
        </w:rPr>
        <w:t>b</w:t>
      </w:r>
      <w:r w:rsidRPr="00065724">
        <w:rPr>
          <w:rFonts w:ascii="Palatino Linotype" w:eastAsia="Arial" w:hAnsi="Palatino Linotype" w:cs="Arial"/>
          <w:i/>
          <w:sz w:val="22"/>
          <w:szCs w:val="22"/>
        </w:rPr>
        <w:t>io</w:t>
      </w:r>
      <w:r w:rsidRPr="00065724">
        <w:rPr>
          <w:rFonts w:ascii="Palatino Linotype" w:eastAsia="Arial" w:hAnsi="Palatino Linotype" w:cs="Arial"/>
          <w:i/>
          <w:spacing w:val="-1"/>
          <w:sz w:val="22"/>
          <w:szCs w:val="22"/>
        </w:rPr>
        <w:t xml:space="preserve"> </w:t>
      </w:r>
      <w:r w:rsidRPr="00065724">
        <w:rPr>
          <w:rFonts w:ascii="Palatino Linotype" w:eastAsia="Arial" w:hAnsi="Palatino Linotype" w:cs="Arial"/>
          <w:i/>
          <w:sz w:val="22"/>
          <w:szCs w:val="22"/>
        </w:rPr>
        <w:t>I</w:t>
      </w:r>
      <w:r w:rsidRPr="00065724">
        <w:rPr>
          <w:rFonts w:ascii="Palatino Linotype" w:eastAsia="Arial" w:hAnsi="Palatino Linotype" w:cs="Arial"/>
          <w:i/>
          <w:spacing w:val="-1"/>
          <w:sz w:val="22"/>
          <w:szCs w:val="22"/>
        </w:rPr>
        <w:t>r</w:t>
      </w:r>
      <w:r w:rsidRPr="00065724">
        <w:rPr>
          <w:rFonts w:ascii="Palatino Linotype" w:eastAsia="Arial" w:hAnsi="Palatino Linotype" w:cs="Arial"/>
          <w:i/>
          <w:spacing w:val="-4"/>
          <w:sz w:val="22"/>
          <w:szCs w:val="22"/>
        </w:rPr>
        <w:t>a</w:t>
      </w:r>
      <w:r w:rsidRPr="00065724">
        <w:rPr>
          <w:rFonts w:ascii="Palatino Linotype" w:eastAsia="Arial" w:hAnsi="Palatino Linotype" w:cs="Arial"/>
          <w:i/>
          <w:spacing w:val="-5"/>
          <w:sz w:val="22"/>
          <w:szCs w:val="22"/>
        </w:rPr>
        <w:t>z</w:t>
      </w:r>
      <w:r w:rsidRPr="00065724">
        <w:rPr>
          <w:rFonts w:ascii="Palatino Linotype" w:eastAsia="Arial" w:hAnsi="Palatino Linotype" w:cs="Arial"/>
          <w:i/>
          <w:spacing w:val="1"/>
          <w:sz w:val="22"/>
          <w:szCs w:val="22"/>
        </w:rPr>
        <w:t>ába</w:t>
      </w:r>
      <w:r w:rsidRPr="00065724">
        <w:rPr>
          <w:rFonts w:ascii="Palatino Linotype" w:eastAsia="Arial" w:hAnsi="Palatino Linotype" w:cs="Arial"/>
          <w:i/>
          <w:sz w:val="22"/>
          <w:szCs w:val="22"/>
        </w:rPr>
        <w:t>l</w:t>
      </w:r>
    </w:p>
    <w:p w:rsidR="00065724" w:rsidRPr="00065724" w:rsidRDefault="00065724" w:rsidP="00296C2F">
      <w:pPr>
        <w:ind w:left="851" w:right="705"/>
        <w:jc w:val="both"/>
        <w:rPr>
          <w:rFonts w:ascii="Palatino Linotype" w:eastAsia="Arial" w:hAnsi="Palatino Linotype" w:cs="Arial"/>
          <w:i/>
          <w:sz w:val="22"/>
          <w:szCs w:val="22"/>
        </w:rPr>
      </w:pPr>
      <w:r w:rsidRPr="00065724">
        <w:rPr>
          <w:rFonts w:ascii="Palatino Linotype" w:eastAsia="Arial" w:hAnsi="Palatino Linotype" w:cs="Arial"/>
          <w:i/>
          <w:spacing w:val="1"/>
          <w:sz w:val="22"/>
          <w:szCs w:val="22"/>
        </w:rPr>
        <w:t>4961/0</w:t>
      </w:r>
      <w:r w:rsidRPr="00065724">
        <w:rPr>
          <w:rFonts w:ascii="Palatino Linotype" w:eastAsia="Arial" w:hAnsi="Palatino Linotype" w:cs="Arial"/>
          <w:i/>
          <w:sz w:val="22"/>
          <w:szCs w:val="22"/>
        </w:rPr>
        <w:t>8</w:t>
      </w:r>
      <w:r w:rsidRPr="00065724">
        <w:rPr>
          <w:rFonts w:ascii="Palatino Linotype" w:eastAsia="Arial" w:hAnsi="Palatino Linotype" w:cs="Arial"/>
          <w:i/>
          <w:spacing w:val="-1"/>
          <w:sz w:val="22"/>
          <w:szCs w:val="22"/>
        </w:rPr>
        <w:t xml:space="preserve"> </w:t>
      </w:r>
      <w:r w:rsidRPr="00065724">
        <w:rPr>
          <w:rFonts w:ascii="Palatino Linotype" w:eastAsia="Arial" w:hAnsi="Palatino Linotype" w:cs="Arial"/>
          <w:i/>
          <w:sz w:val="22"/>
          <w:szCs w:val="22"/>
        </w:rPr>
        <w:t>I</w:t>
      </w:r>
      <w:r w:rsidRPr="00065724">
        <w:rPr>
          <w:rFonts w:ascii="Palatino Linotype" w:eastAsia="Arial" w:hAnsi="Palatino Linotype" w:cs="Arial"/>
          <w:i/>
          <w:spacing w:val="1"/>
          <w:sz w:val="22"/>
          <w:szCs w:val="22"/>
        </w:rPr>
        <w:t>n</w:t>
      </w:r>
      <w:r w:rsidRPr="00065724">
        <w:rPr>
          <w:rFonts w:ascii="Palatino Linotype" w:eastAsia="Arial" w:hAnsi="Palatino Linotype" w:cs="Arial"/>
          <w:i/>
          <w:spacing w:val="-2"/>
          <w:sz w:val="22"/>
          <w:szCs w:val="22"/>
        </w:rPr>
        <w:t>s</w:t>
      </w:r>
      <w:r w:rsidRPr="00065724">
        <w:rPr>
          <w:rFonts w:ascii="Palatino Linotype" w:eastAsia="Arial" w:hAnsi="Palatino Linotype" w:cs="Arial"/>
          <w:i/>
          <w:sz w:val="22"/>
          <w:szCs w:val="22"/>
        </w:rPr>
        <w:t>ti</w:t>
      </w:r>
      <w:r w:rsidRPr="00065724">
        <w:rPr>
          <w:rFonts w:ascii="Palatino Linotype" w:eastAsia="Arial" w:hAnsi="Palatino Linotype" w:cs="Arial"/>
          <w:i/>
          <w:spacing w:val="1"/>
          <w:sz w:val="22"/>
          <w:szCs w:val="22"/>
        </w:rPr>
        <w:t>t</w:t>
      </w:r>
      <w:r w:rsidRPr="00065724">
        <w:rPr>
          <w:rFonts w:ascii="Palatino Linotype" w:eastAsia="Arial" w:hAnsi="Palatino Linotype" w:cs="Arial"/>
          <w:i/>
          <w:spacing w:val="2"/>
          <w:sz w:val="22"/>
          <w:szCs w:val="22"/>
        </w:rPr>
        <w:t>u</w:t>
      </w:r>
      <w:r w:rsidRPr="00065724">
        <w:rPr>
          <w:rFonts w:ascii="Palatino Linotype" w:eastAsia="Arial" w:hAnsi="Palatino Linotype" w:cs="Arial"/>
          <w:i/>
          <w:sz w:val="22"/>
          <w:szCs w:val="22"/>
        </w:rPr>
        <w:t>to</w:t>
      </w:r>
      <w:r w:rsidRPr="00065724">
        <w:rPr>
          <w:rFonts w:ascii="Palatino Linotype" w:eastAsia="Arial" w:hAnsi="Palatino Linotype" w:cs="Arial"/>
          <w:i/>
          <w:spacing w:val="-1"/>
          <w:sz w:val="22"/>
          <w:szCs w:val="22"/>
        </w:rPr>
        <w:t xml:space="preserve"> M</w:t>
      </w:r>
      <w:r w:rsidRPr="00065724">
        <w:rPr>
          <w:rFonts w:ascii="Palatino Linotype" w:eastAsia="Arial" w:hAnsi="Palatino Linotype" w:cs="Arial"/>
          <w:i/>
          <w:spacing w:val="1"/>
          <w:sz w:val="22"/>
          <w:szCs w:val="22"/>
        </w:rPr>
        <w:t>e</w:t>
      </w:r>
      <w:r w:rsidRPr="00065724">
        <w:rPr>
          <w:rFonts w:ascii="Palatino Linotype" w:eastAsia="Arial" w:hAnsi="Palatino Linotype" w:cs="Arial"/>
          <w:i/>
          <w:spacing w:val="-5"/>
          <w:sz w:val="22"/>
          <w:szCs w:val="22"/>
        </w:rPr>
        <w:t>x</w:t>
      </w:r>
      <w:r w:rsidRPr="00065724">
        <w:rPr>
          <w:rFonts w:ascii="Palatino Linotype" w:eastAsia="Arial" w:hAnsi="Palatino Linotype" w:cs="Arial"/>
          <w:i/>
          <w:sz w:val="22"/>
          <w:szCs w:val="22"/>
        </w:rPr>
        <w:t>ica</w:t>
      </w:r>
      <w:r w:rsidRPr="00065724">
        <w:rPr>
          <w:rFonts w:ascii="Palatino Linotype" w:eastAsia="Arial" w:hAnsi="Palatino Linotype" w:cs="Arial"/>
          <w:i/>
          <w:spacing w:val="1"/>
          <w:sz w:val="22"/>
          <w:szCs w:val="22"/>
        </w:rPr>
        <w:t>n</w:t>
      </w:r>
      <w:r w:rsidRPr="00065724">
        <w:rPr>
          <w:rFonts w:ascii="Palatino Linotype" w:eastAsia="Arial" w:hAnsi="Palatino Linotype" w:cs="Arial"/>
          <w:i/>
          <w:sz w:val="22"/>
          <w:szCs w:val="22"/>
        </w:rPr>
        <w:t>o</w:t>
      </w:r>
      <w:r w:rsidRPr="00065724">
        <w:rPr>
          <w:rFonts w:ascii="Palatino Linotype" w:eastAsia="Arial" w:hAnsi="Palatino Linotype" w:cs="Arial"/>
          <w:i/>
          <w:spacing w:val="2"/>
          <w:sz w:val="22"/>
          <w:szCs w:val="22"/>
        </w:rPr>
        <w:t xml:space="preserve"> </w:t>
      </w:r>
      <w:r w:rsidRPr="00065724">
        <w:rPr>
          <w:rFonts w:ascii="Palatino Linotype" w:eastAsia="Arial" w:hAnsi="Palatino Linotype" w:cs="Arial"/>
          <w:i/>
          <w:spacing w:val="1"/>
          <w:sz w:val="22"/>
          <w:szCs w:val="22"/>
        </w:rPr>
        <w:t>de</w:t>
      </w:r>
      <w:r w:rsidRPr="00065724">
        <w:rPr>
          <w:rFonts w:ascii="Palatino Linotype" w:eastAsia="Arial" w:hAnsi="Palatino Linotype" w:cs="Arial"/>
          <w:i/>
          <w:sz w:val="22"/>
          <w:szCs w:val="22"/>
        </w:rPr>
        <w:t xml:space="preserve">l </w:t>
      </w:r>
      <w:r w:rsidRPr="00065724">
        <w:rPr>
          <w:rFonts w:ascii="Palatino Linotype" w:eastAsia="Arial" w:hAnsi="Palatino Linotype" w:cs="Arial"/>
          <w:i/>
          <w:spacing w:val="-2"/>
          <w:sz w:val="22"/>
          <w:szCs w:val="22"/>
        </w:rPr>
        <w:t>S</w:t>
      </w:r>
      <w:r w:rsidRPr="00065724">
        <w:rPr>
          <w:rFonts w:ascii="Palatino Linotype" w:eastAsia="Arial" w:hAnsi="Palatino Linotype" w:cs="Arial"/>
          <w:i/>
          <w:spacing w:val="1"/>
          <w:sz w:val="22"/>
          <w:szCs w:val="22"/>
        </w:rPr>
        <w:t>e</w:t>
      </w:r>
      <w:r w:rsidRPr="00065724">
        <w:rPr>
          <w:rFonts w:ascii="Palatino Linotype" w:eastAsia="Arial" w:hAnsi="Palatino Linotype" w:cs="Arial"/>
          <w:i/>
          <w:spacing w:val="-1"/>
          <w:sz w:val="22"/>
          <w:szCs w:val="22"/>
        </w:rPr>
        <w:t>g</w:t>
      </w:r>
      <w:r w:rsidRPr="00065724">
        <w:rPr>
          <w:rFonts w:ascii="Palatino Linotype" w:eastAsia="Arial" w:hAnsi="Palatino Linotype" w:cs="Arial"/>
          <w:i/>
          <w:spacing w:val="1"/>
          <w:sz w:val="22"/>
          <w:szCs w:val="22"/>
        </w:rPr>
        <w:t>u</w:t>
      </w:r>
      <w:r w:rsidRPr="00065724">
        <w:rPr>
          <w:rFonts w:ascii="Palatino Linotype" w:eastAsia="Arial" w:hAnsi="Palatino Linotype" w:cs="Arial"/>
          <w:i/>
          <w:sz w:val="22"/>
          <w:szCs w:val="22"/>
        </w:rPr>
        <w:t>ro</w:t>
      </w:r>
      <w:r w:rsidRPr="00065724">
        <w:rPr>
          <w:rFonts w:ascii="Palatino Linotype" w:eastAsia="Arial" w:hAnsi="Palatino Linotype" w:cs="Arial"/>
          <w:i/>
          <w:spacing w:val="-1"/>
          <w:sz w:val="22"/>
          <w:szCs w:val="22"/>
        </w:rPr>
        <w:t xml:space="preserve"> </w:t>
      </w:r>
      <w:r w:rsidRPr="00065724">
        <w:rPr>
          <w:rFonts w:ascii="Palatino Linotype" w:eastAsia="Arial" w:hAnsi="Palatino Linotype" w:cs="Arial"/>
          <w:i/>
          <w:spacing w:val="1"/>
          <w:sz w:val="22"/>
          <w:szCs w:val="22"/>
        </w:rPr>
        <w:t>So</w:t>
      </w:r>
      <w:r w:rsidRPr="00065724">
        <w:rPr>
          <w:rFonts w:ascii="Palatino Linotype" w:eastAsia="Arial" w:hAnsi="Palatino Linotype" w:cs="Arial"/>
          <w:i/>
          <w:sz w:val="22"/>
          <w:szCs w:val="22"/>
        </w:rPr>
        <w:t>c</w:t>
      </w:r>
      <w:r w:rsidRPr="00065724">
        <w:rPr>
          <w:rFonts w:ascii="Palatino Linotype" w:eastAsia="Arial" w:hAnsi="Palatino Linotype" w:cs="Arial"/>
          <w:i/>
          <w:spacing w:val="-1"/>
          <w:sz w:val="22"/>
          <w:szCs w:val="22"/>
        </w:rPr>
        <w:t>i</w:t>
      </w:r>
      <w:r w:rsidRPr="00065724">
        <w:rPr>
          <w:rFonts w:ascii="Palatino Linotype" w:eastAsia="Arial" w:hAnsi="Palatino Linotype" w:cs="Arial"/>
          <w:i/>
          <w:spacing w:val="-4"/>
          <w:sz w:val="22"/>
          <w:szCs w:val="22"/>
        </w:rPr>
        <w:t>a</w:t>
      </w:r>
      <w:r w:rsidRPr="00065724">
        <w:rPr>
          <w:rFonts w:ascii="Palatino Linotype" w:eastAsia="Arial" w:hAnsi="Palatino Linotype" w:cs="Arial"/>
          <w:i/>
          <w:sz w:val="22"/>
          <w:szCs w:val="22"/>
        </w:rPr>
        <w:t>l</w:t>
      </w:r>
      <w:r w:rsidRPr="00065724">
        <w:rPr>
          <w:rFonts w:ascii="Palatino Linotype" w:eastAsia="Arial" w:hAnsi="Palatino Linotype" w:cs="Arial"/>
          <w:i/>
          <w:spacing w:val="5"/>
          <w:sz w:val="22"/>
          <w:szCs w:val="22"/>
        </w:rPr>
        <w:t xml:space="preserve"> </w:t>
      </w:r>
      <w:r w:rsidRPr="00065724">
        <w:rPr>
          <w:rFonts w:ascii="Palatino Linotype" w:eastAsia="Arial" w:hAnsi="Palatino Linotype" w:cs="Arial"/>
          <w:i/>
          <w:sz w:val="22"/>
          <w:szCs w:val="22"/>
        </w:rPr>
        <w:t>–</w:t>
      </w:r>
      <w:r w:rsidRPr="00065724">
        <w:rPr>
          <w:rFonts w:ascii="Palatino Linotype" w:eastAsia="Arial" w:hAnsi="Palatino Linotype" w:cs="Arial"/>
          <w:i/>
          <w:spacing w:val="4"/>
          <w:sz w:val="22"/>
          <w:szCs w:val="22"/>
        </w:rPr>
        <w:t xml:space="preserve"> </w:t>
      </w:r>
      <w:r w:rsidRPr="00065724">
        <w:rPr>
          <w:rFonts w:ascii="Palatino Linotype" w:eastAsia="Arial" w:hAnsi="Palatino Linotype" w:cs="Arial"/>
          <w:i/>
          <w:sz w:val="22"/>
          <w:szCs w:val="22"/>
        </w:rPr>
        <w:t>Al</w:t>
      </w:r>
      <w:r w:rsidRPr="00065724">
        <w:rPr>
          <w:rFonts w:ascii="Palatino Linotype" w:eastAsia="Arial" w:hAnsi="Palatino Linotype" w:cs="Arial"/>
          <w:i/>
          <w:spacing w:val="1"/>
          <w:sz w:val="22"/>
          <w:szCs w:val="22"/>
        </w:rPr>
        <w:t>on</w:t>
      </w:r>
      <w:r w:rsidRPr="00065724">
        <w:rPr>
          <w:rFonts w:ascii="Palatino Linotype" w:eastAsia="Arial" w:hAnsi="Palatino Linotype" w:cs="Arial"/>
          <w:i/>
          <w:spacing w:val="-2"/>
          <w:sz w:val="22"/>
          <w:szCs w:val="22"/>
        </w:rPr>
        <w:t>s</w:t>
      </w:r>
      <w:r w:rsidRPr="00065724">
        <w:rPr>
          <w:rFonts w:ascii="Palatino Linotype" w:eastAsia="Arial" w:hAnsi="Palatino Linotype" w:cs="Arial"/>
          <w:i/>
          <w:sz w:val="22"/>
          <w:szCs w:val="22"/>
        </w:rPr>
        <w:t xml:space="preserve">o </w:t>
      </w:r>
      <w:r w:rsidRPr="00065724">
        <w:rPr>
          <w:rFonts w:ascii="Palatino Linotype" w:eastAsia="Arial" w:hAnsi="Palatino Linotype" w:cs="Arial"/>
          <w:i/>
          <w:spacing w:val="1"/>
          <w:sz w:val="22"/>
          <w:szCs w:val="22"/>
        </w:rPr>
        <w:t>G</w:t>
      </w:r>
      <w:r w:rsidRPr="00065724">
        <w:rPr>
          <w:rFonts w:ascii="Palatino Linotype" w:eastAsia="Arial" w:hAnsi="Palatino Linotype" w:cs="Arial"/>
          <w:i/>
          <w:spacing w:val="-1"/>
          <w:sz w:val="22"/>
          <w:szCs w:val="22"/>
        </w:rPr>
        <w:t>ó</w:t>
      </w:r>
      <w:r w:rsidRPr="00065724">
        <w:rPr>
          <w:rFonts w:ascii="Palatino Linotype" w:eastAsia="Arial" w:hAnsi="Palatino Linotype" w:cs="Arial"/>
          <w:i/>
          <w:spacing w:val="2"/>
          <w:sz w:val="22"/>
          <w:szCs w:val="22"/>
        </w:rPr>
        <w:t>m</w:t>
      </w:r>
      <w:r w:rsidRPr="00065724">
        <w:rPr>
          <w:rFonts w:ascii="Palatino Linotype" w:eastAsia="Arial" w:hAnsi="Palatino Linotype" w:cs="Arial"/>
          <w:i/>
          <w:spacing w:val="1"/>
          <w:sz w:val="22"/>
          <w:szCs w:val="22"/>
        </w:rPr>
        <w:t>e</w:t>
      </w:r>
      <w:r w:rsidRPr="00065724">
        <w:rPr>
          <w:rFonts w:ascii="Palatino Linotype" w:eastAsia="Arial" w:hAnsi="Palatino Linotype" w:cs="Arial"/>
          <w:i/>
          <w:spacing w:val="-2"/>
          <w:sz w:val="22"/>
          <w:szCs w:val="22"/>
        </w:rPr>
        <w:t>z</w:t>
      </w:r>
      <w:r w:rsidRPr="00065724">
        <w:rPr>
          <w:rFonts w:ascii="Palatino Linotype" w:eastAsia="Arial" w:hAnsi="Palatino Linotype" w:cs="Arial"/>
          <w:i/>
          <w:spacing w:val="-1"/>
          <w:sz w:val="22"/>
          <w:szCs w:val="22"/>
        </w:rPr>
        <w:t>-</w:t>
      </w:r>
      <w:r w:rsidRPr="00065724">
        <w:rPr>
          <w:rFonts w:ascii="Palatino Linotype" w:eastAsia="Arial" w:hAnsi="Palatino Linotype" w:cs="Arial"/>
          <w:i/>
          <w:sz w:val="22"/>
          <w:szCs w:val="22"/>
        </w:rPr>
        <w:t>R</w:t>
      </w:r>
      <w:r w:rsidRPr="00065724">
        <w:rPr>
          <w:rFonts w:ascii="Palatino Linotype" w:eastAsia="Arial" w:hAnsi="Palatino Linotype" w:cs="Arial"/>
          <w:i/>
          <w:spacing w:val="1"/>
          <w:sz w:val="22"/>
          <w:szCs w:val="22"/>
        </w:rPr>
        <w:t>ob</w:t>
      </w:r>
      <w:r w:rsidRPr="00065724">
        <w:rPr>
          <w:rFonts w:ascii="Palatino Linotype" w:eastAsia="Arial" w:hAnsi="Palatino Linotype" w:cs="Arial"/>
          <w:i/>
          <w:sz w:val="22"/>
          <w:szCs w:val="22"/>
        </w:rPr>
        <w:t>l</w:t>
      </w:r>
      <w:r w:rsidRPr="00065724">
        <w:rPr>
          <w:rFonts w:ascii="Palatino Linotype" w:eastAsia="Arial" w:hAnsi="Palatino Linotype" w:cs="Arial"/>
          <w:i/>
          <w:spacing w:val="1"/>
          <w:sz w:val="22"/>
          <w:szCs w:val="22"/>
        </w:rPr>
        <w:t>ed</w:t>
      </w:r>
      <w:r w:rsidRPr="00065724">
        <w:rPr>
          <w:rFonts w:ascii="Palatino Linotype" w:eastAsia="Arial" w:hAnsi="Palatino Linotype" w:cs="Arial"/>
          <w:i/>
          <w:sz w:val="22"/>
          <w:szCs w:val="22"/>
        </w:rPr>
        <w:t>o</w:t>
      </w:r>
      <w:r w:rsidRPr="00065724">
        <w:rPr>
          <w:rFonts w:ascii="Palatino Linotype" w:eastAsia="Arial" w:hAnsi="Palatino Linotype" w:cs="Arial"/>
          <w:i/>
          <w:spacing w:val="2"/>
          <w:sz w:val="22"/>
          <w:szCs w:val="22"/>
        </w:rPr>
        <w:t xml:space="preserve"> </w:t>
      </w:r>
      <w:r w:rsidRPr="00065724">
        <w:rPr>
          <w:rFonts w:ascii="Palatino Linotype" w:eastAsia="Arial" w:hAnsi="Palatino Linotype" w:cs="Arial"/>
          <w:i/>
          <w:spacing w:val="1"/>
          <w:sz w:val="22"/>
          <w:szCs w:val="22"/>
        </w:rPr>
        <w:t>V</w:t>
      </w:r>
      <w:r w:rsidRPr="00065724">
        <w:rPr>
          <w:rFonts w:ascii="Palatino Linotype" w:eastAsia="Arial" w:hAnsi="Palatino Linotype" w:cs="Arial"/>
          <w:i/>
          <w:sz w:val="22"/>
          <w:szCs w:val="22"/>
        </w:rPr>
        <w:t>.</w:t>
      </w:r>
    </w:p>
    <w:p w:rsidR="00065724" w:rsidRPr="00065724" w:rsidRDefault="00065724" w:rsidP="00296C2F">
      <w:pPr>
        <w:ind w:left="851" w:right="747"/>
        <w:jc w:val="both"/>
        <w:rPr>
          <w:rFonts w:ascii="Palatino Linotype" w:eastAsia="Arial" w:hAnsi="Palatino Linotype" w:cs="Arial"/>
          <w:i/>
          <w:sz w:val="22"/>
          <w:szCs w:val="22"/>
        </w:rPr>
      </w:pPr>
      <w:r w:rsidRPr="00065724">
        <w:rPr>
          <w:rFonts w:ascii="Palatino Linotype" w:eastAsia="Arial" w:hAnsi="Palatino Linotype" w:cs="Arial"/>
          <w:i/>
          <w:spacing w:val="1"/>
          <w:sz w:val="22"/>
          <w:szCs w:val="22"/>
        </w:rPr>
        <w:t>0820/0</w:t>
      </w:r>
      <w:r w:rsidRPr="00065724">
        <w:rPr>
          <w:rFonts w:ascii="Palatino Linotype" w:eastAsia="Arial" w:hAnsi="Palatino Linotype" w:cs="Arial"/>
          <w:i/>
          <w:sz w:val="22"/>
          <w:szCs w:val="22"/>
        </w:rPr>
        <w:t xml:space="preserve">9 </w:t>
      </w:r>
      <w:r w:rsidRPr="00065724">
        <w:rPr>
          <w:rFonts w:ascii="Palatino Linotype" w:eastAsia="Arial" w:hAnsi="Palatino Linotype" w:cs="Arial"/>
          <w:i/>
          <w:spacing w:val="31"/>
          <w:sz w:val="22"/>
          <w:szCs w:val="22"/>
        </w:rPr>
        <w:t xml:space="preserve"> </w:t>
      </w:r>
      <w:r w:rsidRPr="00065724">
        <w:rPr>
          <w:rFonts w:ascii="Palatino Linotype" w:eastAsia="Arial" w:hAnsi="Palatino Linotype" w:cs="Arial"/>
          <w:i/>
          <w:spacing w:val="1"/>
          <w:sz w:val="22"/>
          <w:szCs w:val="22"/>
        </w:rPr>
        <w:t>Se</w:t>
      </w:r>
      <w:r w:rsidRPr="00065724">
        <w:rPr>
          <w:rFonts w:ascii="Palatino Linotype" w:eastAsia="Arial" w:hAnsi="Palatino Linotype" w:cs="Arial"/>
          <w:i/>
          <w:sz w:val="22"/>
          <w:szCs w:val="22"/>
        </w:rPr>
        <w:t>cr</w:t>
      </w:r>
      <w:r w:rsidRPr="00065724">
        <w:rPr>
          <w:rFonts w:ascii="Palatino Linotype" w:eastAsia="Arial" w:hAnsi="Palatino Linotype" w:cs="Arial"/>
          <w:i/>
          <w:spacing w:val="1"/>
          <w:sz w:val="22"/>
          <w:szCs w:val="22"/>
        </w:rPr>
        <w:t>e</w:t>
      </w:r>
      <w:r w:rsidRPr="00065724">
        <w:rPr>
          <w:rFonts w:ascii="Palatino Linotype" w:eastAsia="Arial" w:hAnsi="Palatino Linotype" w:cs="Arial"/>
          <w:i/>
          <w:spacing w:val="-2"/>
          <w:sz w:val="22"/>
          <w:szCs w:val="22"/>
        </w:rPr>
        <w:t>t</w:t>
      </w:r>
      <w:r w:rsidRPr="00065724">
        <w:rPr>
          <w:rFonts w:ascii="Palatino Linotype" w:eastAsia="Arial" w:hAnsi="Palatino Linotype" w:cs="Arial"/>
          <w:i/>
          <w:spacing w:val="1"/>
          <w:sz w:val="22"/>
          <w:szCs w:val="22"/>
        </w:rPr>
        <w:t>a</w:t>
      </w:r>
      <w:r w:rsidRPr="00065724">
        <w:rPr>
          <w:rFonts w:ascii="Palatino Linotype" w:eastAsia="Arial" w:hAnsi="Palatino Linotype" w:cs="Arial"/>
          <w:i/>
          <w:spacing w:val="-1"/>
          <w:sz w:val="22"/>
          <w:szCs w:val="22"/>
        </w:rPr>
        <w:t>r</w:t>
      </w:r>
      <w:r w:rsidRPr="00065724">
        <w:rPr>
          <w:rFonts w:ascii="Palatino Linotype" w:eastAsia="Arial" w:hAnsi="Palatino Linotype" w:cs="Arial"/>
          <w:i/>
          <w:spacing w:val="-4"/>
          <w:sz w:val="22"/>
          <w:szCs w:val="22"/>
        </w:rPr>
        <w:t>í</w:t>
      </w:r>
      <w:r w:rsidRPr="00065724">
        <w:rPr>
          <w:rFonts w:ascii="Palatino Linotype" w:eastAsia="Arial" w:hAnsi="Palatino Linotype" w:cs="Arial"/>
          <w:i/>
          <w:sz w:val="22"/>
          <w:szCs w:val="22"/>
        </w:rPr>
        <w:t>a</w:t>
      </w:r>
      <w:r w:rsidRPr="00065724">
        <w:rPr>
          <w:rFonts w:ascii="Palatino Linotype" w:eastAsia="Arial" w:hAnsi="Palatino Linotype" w:cs="Arial"/>
          <w:i/>
          <w:spacing w:val="2"/>
          <w:sz w:val="22"/>
          <w:szCs w:val="22"/>
        </w:rPr>
        <w:t xml:space="preserve"> </w:t>
      </w:r>
      <w:r w:rsidRPr="00065724">
        <w:rPr>
          <w:rFonts w:ascii="Palatino Linotype" w:eastAsia="Arial" w:hAnsi="Palatino Linotype" w:cs="Arial"/>
          <w:i/>
          <w:spacing w:val="1"/>
          <w:sz w:val="22"/>
          <w:szCs w:val="22"/>
        </w:rPr>
        <w:t>d</w:t>
      </w:r>
      <w:r w:rsidRPr="00065724">
        <w:rPr>
          <w:rFonts w:ascii="Palatino Linotype" w:eastAsia="Arial" w:hAnsi="Palatino Linotype" w:cs="Arial"/>
          <w:i/>
          <w:sz w:val="22"/>
          <w:szCs w:val="22"/>
        </w:rPr>
        <w:t>e</w:t>
      </w:r>
      <w:r w:rsidRPr="00065724">
        <w:rPr>
          <w:rFonts w:ascii="Palatino Linotype" w:eastAsia="Arial" w:hAnsi="Palatino Linotype" w:cs="Arial"/>
          <w:i/>
          <w:spacing w:val="2"/>
          <w:sz w:val="22"/>
          <w:szCs w:val="22"/>
        </w:rPr>
        <w:t xml:space="preserve"> </w:t>
      </w:r>
      <w:r w:rsidRPr="00065724">
        <w:rPr>
          <w:rFonts w:ascii="Palatino Linotype" w:eastAsia="Arial" w:hAnsi="Palatino Linotype" w:cs="Arial"/>
          <w:i/>
          <w:spacing w:val="1"/>
          <w:sz w:val="22"/>
          <w:szCs w:val="22"/>
        </w:rPr>
        <w:t>A</w:t>
      </w:r>
      <w:r w:rsidRPr="00065724">
        <w:rPr>
          <w:rFonts w:ascii="Palatino Linotype" w:eastAsia="Arial" w:hAnsi="Palatino Linotype" w:cs="Arial"/>
          <w:i/>
          <w:spacing w:val="-1"/>
          <w:sz w:val="22"/>
          <w:szCs w:val="22"/>
        </w:rPr>
        <w:t>gri</w:t>
      </w:r>
      <w:r w:rsidRPr="00065724">
        <w:rPr>
          <w:rFonts w:ascii="Palatino Linotype" w:eastAsia="Arial" w:hAnsi="Palatino Linotype" w:cs="Arial"/>
          <w:i/>
          <w:sz w:val="22"/>
          <w:szCs w:val="22"/>
        </w:rPr>
        <w:t>c</w:t>
      </w:r>
      <w:r w:rsidRPr="00065724">
        <w:rPr>
          <w:rFonts w:ascii="Palatino Linotype" w:eastAsia="Arial" w:hAnsi="Palatino Linotype" w:cs="Arial"/>
          <w:i/>
          <w:spacing w:val="1"/>
          <w:sz w:val="22"/>
          <w:szCs w:val="22"/>
        </w:rPr>
        <w:t>u</w:t>
      </w:r>
      <w:r w:rsidRPr="00065724">
        <w:rPr>
          <w:rFonts w:ascii="Palatino Linotype" w:eastAsia="Arial" w:hAnsi="Palatino Linotype" w:cs="Arial"/>
          <w:i/>
          <w:sz w:val="22"/>
          <w:szCs w:val="22"/>
        </w:rPr>
        <w:t>lt</w:t>
      </w:r>
      <w:r w:rsidRPr="00065724">
        <w:rPr>
          <w:rFonts w:ascii="Palatino Linotype" w:eastAsia="Arial" w:hAnsi="Palatino Linotype" w:cs="Arial"/>
          <w:i/>
          <w:spacing w:val="1"/>
          <w:sz w:val="22"/>
          <w:szCs w:val="22"/>
        </w:rPr>
        <w:t>u</w:t>
      </w:r>
      <w:r w:rsidRPr="00065724">
        <w:rPr>
          <w:rFonts w:ascii="Palatino Linotype" w:eastAsia="Arial" w:hAnsi="Palatino Linotype" w:cs="Arial"/>
          <w:i/>
          <w:sz w:val="22"/>
          <w:szCs w:val="22"/>
        </w:rPr>
        <w:t>ra,</w:t>
      </w:r>
      <w:r w:rsidRPr="00065724">
        <w:rPr>
          <w:rFonts w:ascii="Palatino Linotype" w:eastAsia="Arial" w:hAnsi="Palatino Linotype" w:cs="Arial"/>
          <w:i/>
          <w:spacing w:val="2"/>
          <w:sz w:val="22"/>
          <w:szCs w:val="22"/>
        </w:rPr>
        <w:t xml:space="preserve"> </w:t>
      </w:r>
      <w:r w:rsidRPr="00065724">
        <w:rPr>
          <w:rFonts w:ascii="Palatino Linotype" w:eastAsia="Arial" w:hAnsi="Palatino Linotype" w:cs="Arial"/>
          <w:i/>
          <w:spacing w:val="1"/>
          <w:sz w:val="22"/>
          <w:szCs w:val="22"/>
        </w:rPr>
        <w:t>G</w:t>
      </w:r>
      <w:r w:rsidRPr="00065724">
        <w:rPr>
          <w:rFonts w:ascii="Palatino Linotype" w:eastAsia="Arial" w:hAnsi="Palatino Linotype" w:cs="Arial"/>
          <w:i/>
          <w:spacing w:val="-1"/>
          <w:sz w:val="22"/>
          <w:szCs w:val="22"/>
        </w:rPr>
        <w:t>a</w:t>
      </w:r>
      <w:r w:rsidRPr="00065724">
        <w:rPr>
          <w:rFonts w:ascii="Palatino Linotype" w:eastAsia="Arial" w:hAnsi="Palatino Linotype" w:cs="Arial"/>
          <w:i/>
          <w:spacing w:val="1"/>
          <w:sz w:val="22"/>
          <w:szCs w:val="22"/>
        </w:rPr>
        <w:t>n</w:t>
      </w:r>
      <w:r w:rsidRPr="00065724">
        <w:rPr>
          <w:rFonts w:ascii="Palatino Linotype" w:eastAsia="Arial" w:hAnsi="Palatino Linotype" w:cs="Arial"/>
          <w:i/>
          <w:spacing w:val="-1"/>
          <w:sz w:val="22"/>
          <w:szCs w:val="22"/>
        </w:rPr>
        <w:t>a</w:t>
      </w:r>
      <w:r w:rsidRPr="00065724">
        <w:rPr>
          <w:rFonts w:ascii="Palatino Linotype" w:eastAsia="Arial" w:hAnsi="Palatino Linotype" w:cs="Arial"/>
          <w:i/>
          <w:spacing w:val="1"/>
          <w:sz w:val="22"/>
          <w:szCs w:val="22"/>
        </w:rPr>
        <w:t>de</w:t>
      </w:r>
      <w:r w:rsidRPr="00065724">
        <w:rPr>
          <w:rFonts w:ascii="Palatino Linotype" w:eastAsia="Arial" w:hAnsi="Palatino Linotype" w:cs="Arial"/>
          <w:i/>
          <w:spacing w:val="-1"/>
          <w:sz w:val="22"/>
          <w:szCs w:val="22"/>
        </w:rPr>
        <w:t>r</w:t>
      </w:r>
      <w:r w:rsidRPr="00065724">
        <w:rPr>
          <w:rFonts w:ascii="Palatino Linotype" w:eastAsia="Arial" w:hAnsi="Palatino Linotype" w:cs="Arial"/>
          <w:i/>
          <w:spacing w:val="-4"/>
          <w:sz w:val="22"/>
          <w:szCs w:val="22"/>
        </w:rPr>
        <w:t>í</w:t>
      </w:r>
      <w:r w:rsidRPr="00065724">
        <w:rPr>
          <w:rFonts w:ascii="Palatino Linotype" w:eastAsia="Arial" w:hAnsi="Palatino Linotype" w:cs="Arial"/>
          <w:i/>
          <w:spacing w:val="1"/>
          <w:sz w:val="22"/>
          <w:szCs w:val="22"/>
        </w:rPr>
        <w:t>a</w:t>
      </w:r>
      <w:r w:rsidRPr="00065724">
        <w:rPr>
          <w:rFonts w:ascii="Palatino Linotype" w:eastAsia="Arial" w:hAnsi="Palatino Linotype" w:cs="Arial"/>
          <w:i/>
          <w:sz w:val="22"/>
          <w:szCs w:val="22"/>
        </w:rPr>
        <w:t>,</w:t>
      </w:r>
      <w:r w:rsidRPr="00065724">
        <w:rPr>
          <w:rFonts w:ascii="Palatino Linotype" w:eastAsia="Arial" w:hAnsi="Palatino Linotype" w:cs="Arial"/>
          <w:i/>
          <w:spacing w:val="1"/>
          <w:sz w:val="22"/>
          <w:szCs w:val="22"/>
        </w:rPr>
        <w:t xml:space="preserve"> </w:t>
      </w:r>
      <w:r w:rsidRPr="00065724">
        <w:rPr>
          <w:rFonts w:ascii="Palatino Linotype" w:eastAsia="Arial" w:hAnsi="Palatino Linotype" w:cs="Arial"/>
          <w:i/>
          <w:spacing w:val="4"/>
          <w:sz w:val="22"/>
          <w:szCs w:val="22"/>
        </w:rPr>
        <w:t>D</w:t>
      </w:r>
      <w:r w:rsidRPr="00065724">
        <w:rPr>
          <w:rFonts w:ascii="Palatino Linotype" w:eastAsia="Arial" w:hAnsi="Palatino Linotype" w:cs="Arial"/>
          <w:i/>
          <w:spacing w:val="1"/>
          <w:sz w:val="22"/>
          <w:szCs w:val="22"/>
        </w:rPr>
        <w:t>e</w:t>
      </w:r>
      <w:r w:rsidRPr="00065724">
        <w:rPr>
          <w:rFonts w:ascii="Palatino Linotype" w:eastAsia="Arial" w:hAnsi="Palatino Linotype" w:cs="Arial"/>
          <w:i/>
          <w:sz w:val="22"/>
          <w:szCs w:val="22"/>
        </w:rPr>
        <w:t>s</w:t>
      </w:r>
      <w:r w:rsidRPr="00065724">
        <w:rPr>
          <w:rFonts w:ascii="Palatino Linotype" w:eastAsia="Arial" w:hAnsi="Palatino Linotype" w:cs="Arial"/>
          <w:i/>
          <w:spacing w:val="1"/>
          <w:sz w:val="22"/>
          <w:szCs w:val="22"/>
        </w:rPr>
        <w:t>a</w:t>
      </w:r>
      <w:r w:rsidRPr="00065724">
        <w:rPr>
          <w:rFonts w:ascii="Palatino Linotype" w:eastAsia="Arial" w:hAnsi="Palatino Linotype" w:cs="Arial"/>
          <w:i/>
          <w:spacing w:val="-1"/>
          <w:sz w:val="22"/>
          <w:szCs w:val="22"/>
        </w:rPr>
        <w:t>rr</w:t>
      </w:r>
      <w:r w:rsidRPr="00065724">
        <w:rPr>
          <w:rFonts w:ascii="Palatino Linotype" w:eastAsia="Arial" w:hAnsi="Palatino Linotype" w:cs="Arial"/>
          <w:i/>
          <w:spacing w:val="2"/>
          <w:sz w:val="22"/>
          <w:szCs w:val="22"/>
        </w:rPr>
        <w:t>o</w:t>
      </w:r>
      <w:r w:rsidRPr="00065724">
        <w:rPr>
          <w:rFonts w:ascii="Palatino Linotype" w:eastAsia="Arial" w:hAnsi="Palatino Linotype" w:cs="Arial"/>
          <w:i/>
          <w:spacing w:val="-1"/>
          <w:sz w:val="22"/>
          <w:szCs w:val="22"/>
        </w:rPr>
        <w:t>ll</w:t>
      </w:r>
      <w:r w:rsidRPr="00065724">
        <w:rPr>
          <w:rFonts w:ascii="Palatino Linotype" w:eastAsia="Arial" w:hAnsi="Palatino Linotype" w:cs="Arial"/>
          <w:i/>
          <w:sz w:val="22"/>
          <w:szCs w:val="22"/>
        </w:rPr>
        <w:t>o</w:t>
      </w:r>
      <w:r w:rsidRPr="00065724">
        <w:rPr>
          <w:rFonts w:ascii="Palatino Linotype" w:eastAsia="Arial" w:hAnsi="Palatino Linotype" w:cs="Arial"/>
          <w:i/>
          <w:spacing w:val="2"/>
          <w:sz w:val="22"/>
          <w:szCs w:val="22"/>
        </w:rPr>
        <w:t xml:space="preserve"> </w:t>
      </w:r>
      <w:r w:rsidRPr="00065724">
        <w:rPr>
          <w:rFonts w:ascii="Palatino Linotype" w:eastAsia="Arial" w:hAnsi="Palatino Linotype" w:cs="Arial"/>
          <w:i/>
          <w:sz w:val="22"/>
          <w:szCs w:val="22"/>
        </w:rPr>
        <w:t>Rural,</w:t>
      </w:r>
      <w:r w:rsidRPr="00065724">
        <w:rPr>
          <w:rFonts w:ascii="Palatino Linotype" w:eastAsia="Arial" w:hAnsi="Palatino Linotype" w:cs="Arial"/>
          <w:i/>
          <w:spacing w:val="32"/>
          <w:sz w:val="22"/>
          <w:szCs w:val="22"/>
        </w:rPr>
        <w:t xml:space="preserve"> </w:t>
      </w:r>
      <w:r w:rsidRPr="00065724">
        <w:rPr>
          <w:rFonts w:ascii="Palatino Linotype" w:eastAsia="Arial" w:hAnsi="Palatino Linotype" w:cs="Arial"/>
          <w:i/>
          <w:spacing w:val="1"/>
          <w:sz w:val="22"/>
          <w:szCs w:val="22"/>
        </w:rPr>
        <w:t>Pe</w:t>
      </w:r>
      <w:r w:rsidRPr="00065724">
        <w:rPr>
          <w:rFonts w:ascii="Palatino Linotype" w:eastAsia="Arial" w:hAnsi="Palatino Linotype" w:cs="Arial"/>
          <w:i/>
          <w:sz w:val="22"/>
          <w:szCs w:val="22"/>
        </w:rPr>
        <w:t>sca</w:t>
      </w:r>
      <w:r w:rsidRPr="00065724">
        <w:rPr>
          <w:rFonts w:ascii="Palatino Linotype" w:eastAsia="Arial" w:hAnsi="Palatino Linotype" w:cs="Arial"/>
          <w:i/>
          <w:spacing w:val="35"/>
          <w:sz w:val="22"/>
          <w:szCs w:val="22"/>
        </w:rPr>
        <w:t xml:space="preserve"> </w:t>
      </w:r>
      <w:r w:rsidRPr="00065724">
        <w:rPr>
          <w:rFonts w:ascii="Palatino Linotype" w:eastAsia="Arial" w:hAnsi="Palatino Linotype" w:cs="Arial"/>
          <w:i/>
          <w:sz w:val="22"/>
          <w:szCs w:val="22"/>
        </w:rPr>
        <w:t>y</w:t>
      </w:r>
    </w:p>
    <w:p w:rsidR="00065724" w:rsidRPr="00065724" w:rsidRDefault="00065724" w:rsidP="00296C2F">
      <w:pPr>
        <w:ind w:left="851" w:right="3805"/>
        <w:jc w:val="both"/>
        <w:rPr>
          <w:rFonts w:ascii="Palatino Linotype" w:eastAsia="Arial" w:hAnsi="Palatino Linotype" w:cs="Arial"/>
          <w:i/>
          <w:sz w:val="22"/>
          <w:szCs w:val="22"/>
        </w:rPr>
      </w:pPr>
      <w:r w:rsidRPr="00065724">
        <w:rPr>
          <w:rFonts w:ascii="Palatino Linotype" w:eastAsia="Arial" w:hAnsi="Palatino Linotype" w:cs="Arial"/>
          <w:i/>
          <w:spacing w:val="1"/>
          <w:sz w:val="22"/>
          <w:szCs w:val="22"/>
        </w:rPr>
        <w:t>A</w:t>
      </w:r>
      <w:r w:rsidRPr="00065724">
        <w:rPr>
          <w:rFonts w:ascii="Palatino Linotype" w:eastAsia="Arial" w:hAnsi="Palatino Linotype" w:cs="Arial"/>
          <w:i/>
          <w:spacing w:val="-1"/>
          <w:sz w:val="22"/>
          <w:szCs w:val="22"/>
        </w:rPr>
        <w:t>li</w:t>
      </w:r>
      <w:r w:rsidRPr="00065724">
        <w:rPr>
          <w:rFonts w:ascii="Palatino Linotype" w:eastAsia="Arial" w:hAnsi="Palatino Linotype" w:cs="Arial"/>
          <w:i/>
          <w:spacing w:val="2"/>
          <w:sz w:val="22"/>
          <w:szCs w:val="22"/>
        </w:rPr>
        <w:t>m</w:t>
      </w:r>
      <w:r w:rsidRPr="00065724">
        <w:rPr>
          <w:rFonts w:ascii="Palatino Linotype" w:eastAsia="Arial" w:hAnsi="Palatino Linotype" w:cs="Arial"/>
          <w:i/>
          <w:spacing w:val="1"/>
          <w:sz w:val="22"/>
          <w:szCs w:val="22"/>
        </w:rPr>
        <w:t>e</w:t>
      </w:r>
      <w:r w:rsidRPr="00065724">
        <w:rPr>
          <w:rFonts w:ascii="Palatino Linotype" w:eastAsia="Arial" w:hAnsi="Palatino Linotype" w:cs="Arial"/>
          <w:i/>
          <w:spacing w:val="-1"/>
          <w:sz w:val="22"/>
          <w:szCs w:val="22"/>
        </w:rPr>
        <w:t>n</w:t>
      </w:r>
      <w:r w:rsidRPr="00065724">
        <w:rPr>
          <w:rFonts w:ascii="Palatino Linotype" w:eastAsia="Arial" w:hAnsi="Palatino Linotype" w:cs="Arial"/>
          <w:i/>
          <w:spacing w:val="1"/>
          <w:sz w:val="22"/>
          <w:szCs w:val="22"/>
        </w:rPr>
        <w:t>ta</w:t>
      </w:r>
      <w:r w:rsidRPr="00065724">
        <w:rPr>
          <w:rFonts w:ascii="Palatino Linotype" w:eastAsia="Arial" w:hAnsi="Palatino Linotype" w:cs="Arial"/>
          <w:i/>
          <w:sz w:val="22"/>
          <w:szCs w:val="22"/>
        </w:rPr>
        <w:t>ción –</w:t>
      </w:r>
      <w:r w:rsidRPr="00065724">
        <w:rPr>
          <w:rFonts w:ascii="Palatino Linotype" w:eastAsia="Arial" w:hAnsi="Palatino Linotype" w:cs="Arial"/>
          <w:i/>
          <w:spacing w:val="5"/>
          <w:sz w:val="22"/>
          <w:szCs w:val="22"/>
        </w:rPr>
        <w:t xml:space="preserve"> </w:t>
      </w:r>
      <w:r w:rsidRPr="00065724">
        <w:rPr>
          <w:rFonts w:ascii="Palatino Linotype" w:eastAsia="Arial" w:hAnsi="Palatino Linotype" w:cs="Arial"/>
          <w:i/>
          <w:spacing w:val="-2"/>
          <w:sz w:val="22"/>
          <w:szCs w:val="22"/>
        </w:rPr>
        <w:t>J</w:t>
      </w:r>
      <w:r w:rsidRPr="00065724">
        <w:rPr>
          <w:rFonts w:ascii="Palatino Linotype" w:eastAsia="Arial" w:hAnsi="Palatino Linotype" w:cs="Arial"/>
          <w:i/>
          <w:spacing w:val="1"/>
          <w:sz w:val="22"/>
          <w:szCs w:val="22"/>
        </w:rPr>
        <w:t>a</w:t>
      </w:r>
      <w:r w:rsidRPr="00065724">
        <w:rPr>
          <w:rFonts w:ascii="Palatino Linotype" w:eastAsia="Arial" w:hAnsi="Palatino Linotype" w:cs="Arial"/>
          <w:i/>
          <w:sz w:val="22"/>
          <w:szCs w:val="22"/>
        </w:rPr>
        <w:t>c</w:t>
      </w:r>
      <w:r w:rsidRPr="00065724">
        <w:rPr>
          <w:rFonts w:ascii="Palatino Linotype" w:eastAsia="Arial" w:hAnsi="Palatino Linotype" w:cs="Arial"/>
          <w:i/>
          <w:spacing w:val="-1"/>
          <w:sz w:val="22"/>
          <w:szCs w:val="22"/>
        </w:rPr>
        <w:t>q</w:t>
      </w:r>
      <w:r w:rsidRPr="00065724">
        <w:rPr>
          <w:rFonts w:ascii="Palatino Linotype" w:eastAsia="Arial" w:hAnsi="Palatino Linotype" w:cs="Arial"/>
          <w:i/>
          <w:spacing w:val="1"/>
          <w:sz w:val="22"/>
          <w:szCs w:val="22"/>
        </w:rPr>
        <w:t>u</w:t>
      </w:r>
      <w:r w:rsidRPr="00065724">
        <w:rPr>
          <w:rFonts w:ascii="Palatino Linotype" w:eastAsia="Arial" w:hAnsi="Palatino Linotype" w:cs="Arial"/>
          <w:i/>
          <w:spacing w:val="-1"/>
          <w:sz w:val="22"/>
          <w:szCs w:val="22"/>
        </w:rPr>
        <w:t>eli</w:t>
      </w:r>
      <w:r w:rsidRPr="00065724">
        <w:rPr>
          <w:rFonts w:ascii="Palatino Linotype" w:eastAsia="Arial" w:hAnsi="Palatino Linotype" w:cs="Arial"/>
          <w:i/>
          <w:spacing w:val="1"/>
          <w:sz w:val="22"/>
          <w:szCs w:val="22"/>
        </w:rPr>
        <w:t>n</w:t>
      </w:r>
      <w:r w:rsidRPr="00065724">
        <w:rPr>
          <w:rFonts w:ascii="Palatino Linotype" w:eastAsia="Arial" w:hAnsi="Palatino Linotype" w:cs="Arial"/>
          <w:i/>
          <w:sz w:val="22"/>
          <w:szCs w:val="22"/>
        </w:rPr>
        <w:t>e</w:t>
      </w:r>
      <w:r w:rsidRPr="00065724">
        <w:rPr>
          <w:rFonts w:ascii="Palatino Linotype" w:eastAsia="Arial" w:hAnsi="Palatino Linotype" w:cs="Arial"/>
          <w:i/>
          <w:spacing w:val="2"/>
          <w:sz w:val="22"/>
          <w:szCs w:val="22"/>
        </w:rPr>
        <w:t xml:space="preserve"> </w:t>
      </w:r>
      <w:proofErr w:type="spellStart"/>
      <w:r w:rsidRPr="00065724">
        <w:rPr>
          <w:rFonts w:ascii="Palatino Linotype" w:eastAsia="Arial" w:hAnsi="Palatino Linotype" w:cs="Arial"/>
          <w:i/>
          <w:spacing w:val="1"/>
          <w:sz w:val="22"/>
          <w:szCs w:val="22"/>
        </w:rPr>
        <w:t>Pe</w:t>
      </w:r>
      <w:r w:rsidRPr="00065724">
        <w:rPr>
          <w:rFonts w:ascii="Palatino Linotype" w:eastAsia="Arial" w:hAnsi="Palatino Linotype" w:cs="Arial"/>
          <w:i/>
          <w:sz w:val="22"/>
          <w:szCs w:val="22"/>
        </w:rPr>
        <w:t>s</w:t>
      </w:r>
      <w:r w:rsidRPr="00065724">
        <w:rPr>
          <w:rFonts w:ascii="Palatino Linotype" w:eastAsia="Arial" w:hAnsi="Palatino Linotype" w:cs="Arial"/>
          <w:i/>
          <w:spacing w:val="-2"/>
          <w:sz w:val="22"/>
          <w:szCs w:val="22"/>
        </w:rPr>
        <w:t>c</w:t>
      </w:r>
      <w:r w:rsidRPr="00065724">
        <w:rPr>
          <w:rFonts w:ascii="Palatino Linotype" w:eastAsia="Arial" w:hAnsi="Palatino Linotype" w:cs="Arial"/>
          <w:i/>
          <w:spacing w:val="1"/>
          <w:sz w:val="22"/>
          <w:szCs w:val="22"/>
        </w:rPr>
        <w:t>ha</w:t>
      </w:r>
      <w:r w:rsidRPr="00065724">
        <w:rPr>
          <w:rFonts w:ascii="Palatino Linotype" w:eastAsia="Arial" w:hAnsi="Palatino Linotype" w:cs="Arial"/>
          <w:i/>
          <w:sz w:val="22"/>
          <w:szCs w:val="22"/>
        </w:rPr>
        <w:t>rd</w:t>
      </w:r>
      <w:proofErr w:type="spellEnd"/>
      <w:r w:rsidRPr="00065724">
        <w:rPr>
          <w:rFonts w:ascii="Palatino Linotype" w:eastAsia="Arial" w:hAnsi="Palatino Linotype" w:cs="Arial"/>
          <w:i/>
          <w:sz w:val="22"/>
          <w:szCs w:val="22"/>
        </w:rPr>
        <w:t xml:space="preserve"> M</w:t>
      </w:r>
      <w:r w:rsidRPr="00065724">
        <w:rPr>
          <w:rFonts w:ascii="Palatino Linotype" w:eastAsia="Arial" w:hAnsi="Palatino Linotype" w:cs="Arial"/>
          <w:i/>
          <w:spacing w:val="1"/>
          <w:sz w:val="22"/>
          <w:szCs w:val="22"/>
        </w:rPr>
        <w:t>a</w:t>
      </w:r>
      <w:r w:rsidRPr="00065724">
        <w:rPr>
          <w:rFonts w:ascii="Palatino Linotype" w:eastAsia="Arial" w:hAnsi="Palatino Linotype" w:cs="Arial"/>
          <w:i/>
          <w:spacing w:val="-1"/>
          <w:sz w:val="22"/>
          <w:szCs w:val="22"/>
        </w:rPr>
        <w:t>ri</w:t>
      </w:r>
      <w:r w:rsidRPr="00065724">
        <w:rPr>
          <w:rFonts w:ascii="Palatino Linotype" w:eastAsia="Arial" w:hAnsi="Palatino Linotype" w:cs="Arial"/>
          <w:i/>
          <w:sz w:val="22"/>
          <w:szCs w:val="22"/>
        </w:rPr>
        <w:t>sc</w:t>
      </w:r>
      <w:r w:rsidRPr="00065724">
        <w:rPr>
          <w:rFonts w:ascii="Palatino Linotype" w:eastAsia="Arial" w:hAnsi="Palatino Linotype" w:cs="Arial"/>
          <w:i/>
          <w:spacing w:val="1"/>
          <w:sz w:val="22"/>
          <w:szCs w:val="22"/>
        </w:rPr>
        <w:t>a</w:t>
      </w:r>
      <w:r w:rsidRPr="00065724">
        <w:rPr>
          <w:rFonts w:ascii="Palatino Linotype" w:eastAsia="Arial" w:hAnsi="Palatino Linotype" w:cs="Arial"/>
          <w:i/>
          <w:sz w:val="22"/>
          <w:szCs w:val="22"/>
        </w:rPr>
        <w:t>l</w:t>
      </w:r>
    </w:p>
    <w:p w:rsidR="00065724" w:rsidRPr="00065724" w:rsidRDefault="00065724" w:rsidP="00296C2F">
      <w:pPr>
        <w:ind w:left="851" w:right="116"/>
        <w:jc w:val="both"/>
        <w:rPr>
          <w:rFonts w:ascii="Palatino Linotype" w:eastAsia="Arial" w:hAnsi="Palatino Linotype" w:cs="Arial"/>
          <w:i/>
          <w:sz w:val="22"/>
          <w:szCs w:val="22"/>
        </w:rPr>
      </w:pPr>
      <w:r w:rsidRPr="00065724">
        <w:rPr>
          <w:rFonts w:ascii="Palatino Linotype" w:eastAsia="Arial" w:hAnsi="Palatino Linotype" w:cs="Arial"/>
          <w:i/>
          <w:spacing w:val="1"/>
          <w:sz w:val="22"/>
          <w:szCs w:val="22"/>
        </w:rPr>
        <w:lastRenderedPageBreak/>
        <w:t>3928/0</w:t>
      </w:r>
      <w:r w:rsidRPr="00065724">
        <w:rPr>
          <w:rFonts w:ascii="Palatino Linotype" w:eastAsia="Arial" w:hAnsi="Palatino Linotype" w:cs="Arial"/>
          <w:i/>
          <w:sz w:val="22"/>
          <w:szCs w:val="22"/>
        </w:rPr>
        <w:t>9</w:t>
      </w:r>
      <w:r w:rsidRPr="00065724">
        <w:rPr>
          <w:rFonts w:ascii="Palatino Linotype" w:eastAsia="Arial" w:hAnsi="Palatino Linotype" w:cs="Arial"/>
          <w:i/>
          <w:spacing w:val="4"/>
          <w:sz w:val="22"/>
          <w:szCs w:val="22"/>
        </w:rPr>
        <w:t xml:space="preserve"> </w:t>
      </w:r>
      <w:r w:rsidRPr="00065724">
        <w:rPr>
          <w:rFonts w:ascii="Palatino Linotype" w:eastAsia="Arial" w:hAnsi="Palatino Linotype" w:cs="Arial"/>
          <w:i/>
          <w:spacing w:val="-2"/>
          <w:sz w:val="22"/>
          <w:szCs w:val="22"/>
        </w:rPr>
        <w:t>A</w:t>
      </w:r>
      <w:r w:rsidRPr="00065724">
        <w:rPr>
          <w:rFonts w:ascii="Palatino Linotype" w:eastAsia="Arial" w:hAnsi="Palatino Linotype" w:cs="Arial"/>
          <w:i/>
          <w:spacing w:val="-1"/>
          <w:sz w:val="22"/>
          <w:szCs w:val="22"/>
        </w:rPr>
        <w:t>d</w:t>
      </w:r>
      <w:r w:rsidRPr="00065724">
        <w:rPr>
          <w:rFonts w:ascii="Palatino Linotype" w:eastAsia="Arial" w:hAnsi="Palatino Linotype" w:cs="Arial"/>
          <w:i/>
          <w:spacing w:val="2"/>
          <w:sz w:val="22"/>
          <w:szCs w:val="22"/>
        </w:rPr>
        <w:t>m</w:t>
      </w:r>
      <w:r w:rsidRPr="00065724">
        <w:rPr>
          <w:rFonts w:ascii="Palatino Linotype" w:eastAsia="Arial" w:hAnsi="Palatino Linotype" w:cs="Arial"/>
          <w:i/>
          <w:sz w:val="22"/>
          <w:szCs w:val="22"/>
        </w:rPr>
        <w:t>inistra</w:t>
      </w:r>
      <w:r w:rsidRPr="00065724">
        <w:rPr>
          <w:rFonts w:ascii="Palatino Linotype" w:eastAsia="Arial" w:hAnsi="Palatino Linotype" w:cs="Arial"/>
          <w:i/>
          <w:spacing w:val="1"/>
          <w:sz w:val="22"/>
          <w:szCs w:val="22"/>
        </w:rPr>
        <w:t>c</w:t>
      </w:r>
      <w:r w:rsidRPr="00065724">
        <w:rPr>
          <w:rFonts w:ascii="Palatino Linotype" w:eastAsia="Arial" w:hAnsi="Palatino Linotype" w:cs="Arial"/>
          <w:i/>
          <w:spacing w:val="-3"/>
          <w:sz w:val="22"/>
          <w:szCs w:val="22"/>
        </w:rPr>
        <w:t>i</w:t>
      </w:r>
      <w:r w:rsidRPr="00065724">
        <w:rPr>
          <w:rFonts w:ascii="Palatino Linotype" w:eastAsia="Arial" w:hAnsi="Palatino Linotype" w:cs="Arial"/>
          <w:i/>
          <w:spacing w:val="-1"/>
          <w:sz w:val="22"/>
          <w:szCs w:val="22"/>
        </w:rPr>
        <w:t>ó</w:t>
      </w:r>
      <w:r w:rsidRPr="00065724">
        <w:rPr>
          <w:rFonts w:ascii="Palatino Linotype" w:eastAsia="Arial" w:hAnsi="Palatino Linotype" w:cs="Arial"/>
          <w:i/>
          <w:sz w:val="22"/>
          <w:szCs w:val="22"/>
        </w:rPr>
        <w:t>n</w:t>
      </w:r>
      <w:r w:rsidRPr="00065724">
        <w:rPr>
          <w:rFonts w:ascii="Palatino Linotype" w:eastAsia="Arial" w:hAnsi="Palatino Linotype" w:cs="Arial"/>
          <w:i/>
          <w:spacing w:val="6"/>
          <w:sz w:val="22"/>
          <w:szCs w:val="22"/>
        </w:rPr>
        <w:t xml:space="preserve"> </w:t>
      </w:r>
      <w:r w:rsidRPr="00065724">
        <w:rPr>
          <w:rFonts w:ascii="Palatino Linotype" w:eastAsia="Arial" w:hAnsi="Palatino Linotype" w:cs="Arial"/>
          <w:i/>
          <w:sz w:val="22"/>
          <w:szCs w:val="22"/>
        </w:rPr>
        <w:t>F</w:t>
      </w:r>
      <w:r w:rsidRPr="00065724">
        <w:rPr>
          <w:rFonts w:ascii="Palatino Linotype" w:eastAsia="Arial" w:hAnsi="Palatino Linotype" w:cs="Arial"/>
          <w:i/>
          <w:spacing w:val="-1"/>
          <w:sz w:val="22"/>
          <w:szCs w:val="22"/>
        </w:rPr>
        <w:t>e</w:t>
      </w:r>
      <w:r w:rsidRPr="00065724">
        <w:rPr>
          <w:rFonts w:ascii="Palatino Linotype" w:eastAsia="Arial" w:hAnsi="Palatino Linotype" w:cs="Arial"/>
          <w:i/>
          <w:spacing w:val="1"/>
          <w:sz w:val="22"/>
          <w:szCs w:val="22"/>
        </w:rPr>
        <w:t>de</w:t>
      </w:r>
      <w:r w:rsidRPr="00065724">
        <w:rPr>
          <w:rFonts w:ascii="Palatino Linotype" w:eastAsia="Arial" w:hAnsi="Palatino Linotype" w:cs="Arial"/>
          <w:i/>
          <w:sz w:val="22"/>
          <w:szCs w:val="22"/>
        </w:rPr>
        <w:t xml:space="preserve">ral </w:t>
      </w:r>
      <w:r w:rsidRPr="00065724">
        <w:rPr>
          <w:rFonts w:ascii="Palatino Linotype" w:eastAsia="Arial" w:hAnsi="Palatino Linotype" w:cs="Arial"/>
          <w:i/>
          <w:spacing w:val="1"/>
          <w:sz w:val="22"/>
          <w:szCs w:val="22"/>
        </w:rPr>
        <w:t>d</w:t>
      </w:r>
      <w:r w:rsidRPr="00065724">
        <w:rPr>
          <w:rFonts w:ascii="Palatino Linotype" w:eastAsia="Arial" w:hAnsi="Palatino Linotype" w:cs="Arial"/>
          <w:i/>
          <w:sz w:val="22"/>
          <w:szCs w:val="22"/>
        </w:rPr>
        <w:t>e</w:t>
      </w:r>
      <w:r w:rsidRPr="00065724">
        <w:rPr>
          <w:rFonts w:ascii="Palatino Linotype" w:eastAsia="Arial" w:hAnsi="Palatino Linotype" w:cs="Arial"/>
          <w:i/>
          <w:spacing w:val="2"/>
          <w:sz w:val="22"/>
          <w:szCs w:val="22"/>
        </w:rPr>
        <w:t xml:space="preserve"> </w:t>
      </w:r>
      <w:r w:rsidRPr="00065724">
        <w:rPr>
          <w:rFonts w:ascii="Palatino Linotype" w:eastAsia="Arial" w:hAnsi="Palatino Linotype" w:cs="Arial"/>
          <w:i/>
          <w:spacing w:val="1"/>
          <w:sz w:val="22"/>
          <w:szCs w:val="22"/>
        </w:rPr>
        <w:t>Se</w:t>
      </w:r>
      <w:r w:rsidRPr="00065724">
        <w:rPr>
          <w:rFonts w:ascii="Palatino Linotype" w:eastAsia="Arial" w:hAnsi="Palatino Linotype" w:cs="Arial"/>
          <w:i/>
          <w:spacing w:val="-1"/>
          <w:sz w:val="22"/>
          <w:szCs w:val="22"/>
        </w:rPr>
        <w:t>r</w:t>
      </w:r>
      <w:r w:rsidRPr="00065724">
        <w:rPr>
          <w:rFonts w:ascii="Palatino Linotype" w:eastAsia="Arial" w:hAnsi="Palatino Linotype" w:cs="Arial"/>
          <w:i/>
          <w:spacing w:val="-5"/>
          <w:sz w:val="22"/>
          <w:szCs w:val="22"/>
        </w:rPr>
        <w:t>v</w:t>
      </w:r>
      <w:r w:rsidRPr="00065724">
        <w:rPr>
          <w:rFonts w:ascii="Palatino Linotype" w:eastAsia="Arial" w:hAnsi="Palatino Linotype" w:cs="Arial"/>
          <w:i/>
          <w:sz w:val="22"/>
          <w:szCs w:val="22"/>
        </w:rPr>
        <w:t>ic</w:t>
      </w:r>
      <w:r w:rsidRPr="00065724">
        <w:rPr>
          <w:rFonts w:ascii="Palatino Linotype" w:eastAsia="Arial" w:hAnsi="Palatino Linotype" w:cs="Arial"/>
          <w:i/>
          <w:spacing w:val="-1"/>
          <w:sz w:val="22"/>
          <w:szCs w:val="22"/>
        </w:rPr>
        <w:t>i</w:t>
      </w:r>
      <w:r w:rsidRPr="00065724">
        <w:rPr>
          <w:rFonts w:ascii="Palatino Linotype" w:eastAsia="Arial" w:hAnsi="Palatino Linotype" w:cs="Arial"/>
          <w:i/>
          <w:spacing w:val="1"/>
          <w:sz w:val="22"/>
          <w:szCs w:val="22"/>
        </w:rPr>
        <w:t>o</w:t>
      </w:r>
      <w:r w:rsidRPr="00065724">
        <w:rPr>
          <w:rFonts w:ascii="Palatino Linotype" w:eastAsia="Arial" w:hAnsi="Palatino Linotype" w:cs="Arial"/>
          <w:i/>
          <w:sz w:val="22"/>
          <w:szCs w:val="22"/>
        </w:rPr>
        <w:t>s</w:t>
      </w:r>
      <w:r w:rsidRPr="00065724">
        <w:rPr>
          <w:rFonts w:ascii="Palatino Linotype" w:eastAsia="Arial" w:hAnsi="Palatino Linotype" w:cs="Arial"/>
          <w:i/>
          <w:spacing w:val="6"/>
          <w:sz w:val="22"/>
          <w:szCs w:val="22"/>
        </w:rPr>
        <w:t xml:space="preserve"> </w:t>
      </w:r>
      <w:r w:rsidRPr="00065724">
        <w:rPr>
          <w:rFonts w:ascii="Palatino Linotype" w:eastAsia="Arial" w:hAnsi="Palatino Linotype" w:cs="Arial"/>
          <w:i/>
          <w:spacing w:val="1"/>
          <w:sz w:val="22"/>
          <w:szCs w:val="22"/>
        </w:rPr>
        <w:t>Edu</w:t>
      </w:r>
      <w:r w:rsidRPr="00065724">
        <w:rPr>
          <w:rFonts w:ascii="Palatino Linotype" w:eastAsia="Arial" w:hAnsi="Palatino Linotype" w:cs="Arial"/>
          <w:i/>
          <w:spacing w:val="-2"/>
          <w:sz w:val="22"/>
          <w:szCs w:val="22"/>
        </w:rPr>
        <w:t>c</w:t>
      </w:r>
      <w:r w:rsidRPr="00065724">
        <w:rPr>
          <w:rFonts w:ascii="Palatino Linotype" w:eastAsia="Arial" w:hAnsi="Palatino Linotype" w:cs="Arial"/>
          <w:i/>
          <w:spacing w:val="1"/>
          <w:sz w:val="22"/>
          <w:szCs w:val="22"/>
        </w:rPr>
        <w:t>a</w:t>
      </w:r>
      <w:r w:rsidRPr="00065724">
        <w:rPr>
          <w:rFonts w:ascii="Palatino Linotype" w:eastAsia="Arial" w:hAnsi="Palatino Linotype" w:cs="Arial"/>
          <w:i/>
          <w:sz w:val="22"/>
          <w:szCs w:val="22"/>
        </w:rPr>
        <w:t>ti</w:t>
      </w:r>
      <w:r w:rsidRPr="00065724">
        <w:rPr>
          <w:rFonts w:ascii="Palatino Linotype" w:eastAsia="Arial" w:hAnsi="Palatino Linotype" w:cs="Arial"/>
          <w:i/>
          <w:spacing w:val="-5"/>
          <w:sz w:val="22"/>
          <w:szCs w:val="22"/>
        </w:rPr>
        <w:t>v</w:t>
      </w:r>
      <w:r w:rsidRPr="00065724">
        <w:rPr>
          <w:rFonts w:ascii="Palatino Linotype" w:eastAsia="Arial" w:hAnsi="Palatino Linotype" w:cs="Arial"/>
          <w:i/>
          <w:spacing w:val="2"/>
          <w:sz w:val="22"/>
          <w:szCs w:val="22"/>
        </w:rPr>
        <w:t>o</w:t>
      </w:r>
      <w:r w:rsidRPr="00065724">
        <w:rPr>
          <w:rFonts w:ascii="Palatino Linotype" w:eastAsia="Arial" w:hAnsi="Palatino Linotype" w:cs="Arial"/>
          <w:i/>
          <w:sz w:val="22"/>
          <w:szCs w:val="22"/>
        </w:rPr>
        <w:t>s</w:t>
      </w:r>
      <w:r w:rsidRPr="00065724">
        <w:rPr>
          <w:rFonts w:ascii="Palatino Linotype" w:eastAsia="Arial" w:hAnsi="Palatino Linotype" w:cs="Arial"/>
          <w:i/>
          <w:spacing w:val="3"/>
          <w:sz w:val="22"/>
          <w:szCs w:val="22"/>
        </w:rPr>
        <w:t xml:space="preserve"> </w:t>
      </w:r>
      <w:r w:rsidRPr="00065724">
        <w:rPr>
          <w:rFonts w:ascii="Palatino Linotype" w:eastAsia="Arial" w:hAnsi="Palatino Linotype" w:cs="Arial"/>
          <w:i/>
          <w:spacing w:val="1"/>
          <w:sz w:val="22"/>
          <w:szCs w:val="22"/>
        </w:rPr>
        <w:t>e</w:t>
      </w:r>
      <w:r w:rsidRPr="00065724">
        <w:rPr>
          <w:rFonts w:ascii="Palatino Linotype" w:eastAsia="Arial" w:hAnsi="Palatino Linotype" w:cs="Arial"/>
          <w:i/>
          <w:sz w:val="22"/>
          <w:szCs w:val="22"/>
        </w:rPr>
        <w:t>n</w:t>
      </w:r>
      <w:r w:rsidRPr="00065724">
        <w:rPr>
          <w:rFonts w:ascii="Palatino Linotype" w:eastAsia="Arial" w:hAnsi="Palatino Linotype" w:cs="Arial"/>
          <w:i/>
          <w:spacing w:val="2"/>
          <w:sz w:val="22"/>
          <w:szCs w:val="22"/>
        </w:rPr>
        <w:t xml:space="preserve"> </w:t>
      </w:r>
      <w:r w:rsidRPr="00065724">
        <w:rPr>
          <w:rFonts w:ascii="Palatino Linotype" w:eastAsia="Arial" w:hAnsi="Palatino Linotype" w:cs="Arial"/>
          <w:i/>
          <w:spacing w:val="1"/>
          <w:sz w:val="22"/>
          <w:szCs w:val="22"/>
        </w:rPr>
        <w:t>e</w:t>
      </w:r>
      <w:r w:rsidRPr="00065724">
        <w:rPr>
          <w:rFonts w:ascii="Palatino Linotype" w:eastAsia="Arial" w:hAnsi="Palatino Linotype" w:cs="Arial"/>
          <w:i/>
          <w:sz w:val="22"/>
          <w:szCs w:val="22"/>
        </w:rPr>
        <w:t>l</w:t>
      </w:r>
      <w:r w:rsidRPr="00065724">
        <w:rPr>
          <w:rFonts w:ascii="Palatino Linotype" w:eastAsia="Arial" w:hAnsi="Palatino Linotype" w:cs="Arial"/>
          <w:i/>
          <w:spacing w:val="3"/>
          <w:sz w:val="22"/>
          <w:szCs w:val="22"/>
        </w:rPr>
        <w:t xml:space="preserve"> </w:t>
      </w:r>
      <w:r w:rsidRPr="00065724">
        <w:rPr>
          <w:rFonts w:ascii="Palatino Linotype" w:eastAsia="Arial" w:hAnsi="Palatino Linotype" w:cs="Arial"/>
          <w:i/>
          <w:spacing w:val="-1"/>
          <w:sz w:val="22"/>
          <w:szCs w:val="22"/>
        </w:rPr>
        <w:t>Di</w:t>
      </w:r>
      <w:r w:rsidRPr="00065724">
        <w:rPr>
          <w:rFonts w:ascii="Palatino Linotype" w:eastAsia="Arial" w:hAnsi="Palatino Linotype" w:cs="Arial"/>
          <w:i/>
          <w:sz w:val="22"/>
          <w:szCs w:val="22"/>
        </w:rPr>
        <w:t>str</w:t>
      </w:r>
      <w:r w:rsidRPr="00065724">
        <w:rPr>
          <w:rFonts w:ascii="Palatino Linotype" w:eastAsia="Arial" w:hAnsi="Palatino Linotype" w:cs="Arial"/>
          <w:i/>
          <w:spacing w:val="-1"/>
          <w:sz w:val="22"/>
          <w:szCs w:val="22"/>
        </w:rPr>
        <w:t>i</w:t>
      </w:r>
      <w:r w:rsidRPr="00065724">
        <w:rPr>
          <w:rFonts w:ascii="Palatino Linotype" w:eastAsia="Arial" w:hAnsi="Palatino Linotype" w:cs="Arial"/>
          <w:i/>
          <w:sz w:val="22"/>
          <w:szCs w:val="22"/>
        </w:rPr>
        <w:t>to</w:t>
      </w:r>
      <w:r w:rsidRPr="00065724">
        <w:rPr>
          <w:rFonts w:ascii="Palatino Linotype" w:eastAsia="Arial" w:hAnsi="Palatino Linotype" w:cs="Arial"/>
          <w:i/>
          <w:spacing w:val="6"/>
          <w:sz w:val="22"/>
          <w:szCs w:val="22"/>
        </w:rPr>
        <w:t xml:space="preserve"> </w:t>
      </w:r>
      <w:r w:rsidRPr="00065724">
        <w:rPr>
          <w:rFonts w:ascii="Palatino Linotype" w:eastAsia="Arial" w:hAnsi="Palatino Linotype" w:cs="Arial"/>
          <w:i/>
          <w:sz w:val="22"/>
          <w:szCs w:val="22"/>
        </w:rPr>
        <w:t>F</w:t>
      </w:r>
      <w:r w:rsidRPr="00065724">
        <w:rPr>
          <w:rFonts w:ascii="Palatino Linotype" w:eastAsia="Arial" w:hAnsi="Palatino Linotype" w:cs="Arial"/>
          <w:i/>
          <w:spacing w:val="-1"/>
          <w:sz w:val="22"/>
          <w:szCs w:val="22"/>
        </w:rPr>
        <w:t>e</w:t>
      </w:r>
      <w:r w:rsidRPr="00065724">
        <w:rPr>
          <w:rFonts w:ascii="Palatino Linotype" w:eastAsia="Arial" w:hAnsi="Palatino Linotype" w:cs="Arial"/>
          <w:i/>
          <w:spacing w:val="1"/>
          <w:sz w:val="22"/>
          <w:szCs w:val="22"/>
        </w:rPr>
        <w:t>de</w:t>
      </w:r>
      <w:r w:rsidRPr="00065724">
        <w:rPr>
          <w:rFonts w:ascii="Palatino Linotype" w:eastAsia="Arial" w:hAnsi="Palatino Linotype" w:cs="Arial"/>
          <w:i/>
          <w:sz w:val="22"/>
          <w:szCs w:val="22"/>
        </w:rPr>
        <w:t>ral</w:t>
      </w:r>
      <w:r w:rsidRPr="00065724">
        <w:rPr>
          <w:rFonts w:ascii="Palatino Linotype" w:eastAsia="Arial" w:hAnsi="Palatino Linotype" w:cs="Arial"/>
          <w:i/>
          <w:spacing w:val="8"/>
          <w:sz w:val="22"/>
          <w:szCs w:val="22"/>
        </w:rPr>
        <w:t xml:space="preserve"> </w:t>
      </w:r>
      <w:r w:rsidRPr="00065724">
        <w:rPr>
          <w:rFonts w:ascii="Palatino Linotype" w:eastAsia="Arial" w:hAnsi="Palatino Linotype" w:cs="Arial"/>
          <w:i/>
          <w:sz w:val="22"/>
          <w:szCs w:val="22"/>
        </w:rPr>
        <w:t>–</w:t>
      </w:r>
    </w:p>
    <w:p w:rsidR="00065724" w:rsidRDefault="00065724" w:rsidP="00296C2F">
      <w:pPr>
        <w:ind w:left="851" w:right="6210"/>
        <w:jc w:val="both"/>
        <w:rPr>
          <w:rFonts w:ascii="Palatino Linotype" w:eastAsia="Arial" w:hAnsi="Palatino Linotype" w:cs="Arial"/>
          <w:i/>
          <w:sz w:val="22"/>
          <w:szCs w:val="22"/>
        </w:rPr>
      </w:pPr>
      <w:r w:rsidRPr="00065724">
        <w:rPr>
          <w:rFonts w:ascii="Palatino Linotype" w:eastAsia="Arial" w:hAnsi="Palatino Linotype" w:cs="Arial"/>
          <w:i/>
          <w:spacing w:val="-1"/>
          <w:sz w:val="22"/>
          <w:szCs w:val="22"/>
        </w:rPr>
        <w:t>M</w:t>
      </w:r>
      <w:r w:rsidRPr="00065724">
        <w:rPr>
          <w:rFonts w:ascii="Palatino Linotype" w:eastAsia="Arial" w:hAnsi="Palatino Linotype" w:cs="Arial"/>
          <w:i/>
          <w:spacing w:val="1"/>
          <w:sz w:val="22"/>
          <w:szCs w:val="22"/>
        </w:rPr>
        <w:t>a</w:t>
      </w:r>
      <w:r w:rsidRPr="00065724">
        <w:rPr>
          <w:rFonts w:ascii="Palatino Linotype" w:eastAsia="Arial" w:hAnsi="Palatino Linotype" w:cs="Arial"/>
          <w:i/>
          <w:spacing w:val="-1"/>
          <w:sz w:val="22"/>
          <w:szCs w:val="22"/>
        </w:rPr>
        <w:t>r</w:t>
      </w:r>
      <w:r w:rsidRPr="00065724">
        <w:rPr>
          <w:rFonts w:ascii="Palatino Linotype" w:eastAsia="Arial" w:hAnsi="Palatino Linotype" w:cs="Arial"/>
          <w:i/>
          <w:spacing w:val="-4"/>
          <w:sz w:val="22"/>
          <w:szCs w:val="22"/>
        </w:rPr>
        <w:t>í</w:t>
      </w:r>
      <w:r w:rsidRPr="00065724">
        <w:rPr>
          <w:rFonts w:ascii="Palatino Linotype" w:eastAsia="Arial" w:hAnsi="Palatino Linotype" w:cs="Arial"/>
          <w:i/>
          <w:sz w:val="22"/>
          <w:szCs w:val="22"/>
        </w:rPr>
        <w:t>a</w:t>
      </w:r>
      <w:r w:rsidRPr="00065724">
        <w:rPr>
          <w:rFonts w:ascii="Palatino Linotype" w:eastAsia="Arial" w:hAnsi="Palatino Linotype" w:cs="Arial"/>
          <w:i/>
          <w:spacing w:val="2"/>
          <w:sz w:val="22"/>
          <w:szCs w:val="22"/>
        </w:rPr>
        <w:t xml:space="preserve"> </w:t>
      </w:r>
      <w:proofErr w:type="spellStart"/>
      <w:r w:rsidRPr="00065724">
        <w:rPr>
          <w:rFonts w:ascii="Palatino Linotype" w:eastAsia="Arial" w:hAnsi="Palatino Linotype" w:cs="Arial"/>
          <w:i/>
          <w:spacing w:val="-1"/>
          <w:sz w:val="22"/>
          <w:szCs w:val="22"/>
        </w:rPr>
        <w:t>M</w:t>
      </w:r>
      <w:r w:rsidRPr="00065724">
        <w:rPr>
          <w:rFonts w:ascii="Palatino Linotype" w:eastAsia="Arial" w:hAnsi="Palatino Linotype" w:cs="Arial"/>
          <w:i/>
          <w:spacing w:val="1"/>
          <w:sz w:val="22"/>
          <w:szCs w:val="22"/>
        </w:rPr>
        <w:t>a</w:t>
      </w:r>
      <w:r w:rsidRPr="00065724">
        <w:rPr>
          <w:rFonts w:ascii="Palatino Linotype" w:eastAsia="Arial" w:hAnsi="Palatino Linotype" w:cs="Arial"/>
          <w:i/>
          <w:spacing w:val="4"/>
          <w:sz w:val="22"/>
          <w:szCs w:val="22"/>
        </w:rPr>
        <w:t>r</w:t>
      </w:r>
      <w:r w:rsidRPr="00065724">
        <w:rPr>
          <w:rFonts w:ascii="Palatino Linotype" w:eastAsia="Arial" w:hAnsi="Palatino Linotype" w:cs="Arial"/>
          <w:i/>
          <w:spacing w:val="-5"/>
          <w:sz w:val="22"/>
          <w:szCs w:val="22"/>
        </w:rPr>
        <w:t>v</w:t>
      </w:r>
      <w:r w:rsidRPr="00065724">
        <w:rPr>
          <w:rFonts w:ascii="Palatino Linotype" w:eastAsia="Arial" w:hAnsi="Palatino Linotype" w:cs="Arial"/>
          <w:i/>
          <w:spacing w:val="1"/>
          <w:sz w:val="22"/>
          <w:szCs w:val="22"/>
        </w:rPr>
        <w:t>á</w:t>
      </w:r>
      <w:r w:rsidRPr="00065724">
        <w:rPr>
          <w:rFonts w:ascii="Palatino Linotype" w:eastAsia="Arial" w:hAnsi="Palatino Linotype" w:cs="Arial"/>
          <w:i/>
          <w:sz w:val="22"/>
          <w:szCs w:val="22"/>
        </w:rPr>
        <w:t>n</w:t>
      </w:r>
      <w:proofErr w:type="spellEnd"/>
      <w:r w:rsidRPr="00065724">
        <w:rPr>
          <w:rFonts w:ascii="Palatino Linotype" w:eastAsia="Arial" w:hAnsi="Palatino Linotype" w:cs="Arial"/>
          <w:i/>
          <w:spacing w:val="2"/>
          <w:sz w:val="22"/>
          <w:szCs w:val="22"/>
        </w:rPr>
        <w:t xml:space="preserve"> </w:t>
      </w:r>
      <w:r w:rsidRPr="00065724">
        <w:rPr>
          <w:rFonts w:ascii="Palatino Linotype" w:eastAsia="Arial" w:hAnsi="Palatino Linotype" w:cs="Arial"/>
          <w:i/>
          <w:spacing w:val="1"/>
          <w:sz w:val="22"/>
          <w:szCs w:val="22"/>
        </w:rPr>
        <w:t>Labo</w:t>
      </w:r>
      <w:r w:rsidRPr="00065724">
        <w:rPr>
          <w:rFonts w:ascii="Palatino Linotype" w:eastAsia="Arial" w:hAnsi="Palatino Linotype" w:cs="Arial"/>
          <w:i/>
          <w:sz w:val="22"/>
          <w:szCs w:val="22"/>
        </w:rPr>
        <w:t>rde</w:t>
      </w:r>
    </w:p>
    <w:p w:rsidR="00AD42A9" w:rsidRDefault="00A43D39" w:rsidP="006C7806">
      <w:pPr>
        <w:spacing w:before="100" w:beforeAutospacing="1" w:after="100" w:afterAutospacing="1" w:line="360" w:lineRule="auto"/>
        <w:jc w:val="both"/>
        <w:rPr>
          <w:rFonts w:ascii="Palatino Linotype" w:hAnsi="Palatino Linotype" w:cs="Arial"/>
          <w:b/>
        </w:rPr>
      </w:pPr>
      <w:r>
        <w:rPr>
          <w:rFonts w:ascii="Palatino Linotype" w:hAnsi="Palatino Linotype" w:cs="Arial"/>
        </w:rPr>
        <w:t xml:space="preserve">De </w:t>
      </w:r>
      <w:r w:rsidR="00157C32">
        <w:rPr>
          <w:rFonts w:ascii="Palatino Linotype" w:hAnsi="Palatino Linotype" w:cs="Arial"/>
        </w:rPr>
        <w:t>lo anterior, se advierte que tanto el a</w:t>
      </w:r>
      <w:r w:rsidR="000209BF">
        <w:rPr>
          <w:rFonts w:ascii="Palatino Linotype" w:hAnsi="Palatino Linotype" w:cs="Arial"/>
        </w:rPr>
        <w:t>cta de baja documental como el Acuerdo de I</w:t>
      </w:r>
      <w:r w:rsidR="00157C32">
        <w:rPr>
          <w:rFonts w:ascii="Palatino Linotype" w:hAnsi="Palatino Linotype" w:cs="Arial"/>
        </w:rPr>
        <w:t>nexistencia, acreditan la legal destrucció</w:t>
      </w:r>
      <w:r w:rsidR="00473B11">
        <w:rPr>
          <w:rFonts w:ascii="Palatino Linotype" w:hAnsi="Palatino Linotype" w:cs="Arial"/>
        </w:rPr>
        <w:t xml:space="preserve">n de la información solicitada y </w:t>
      </w:r>
      <w:r w:rsidR="00157C32">
        <w:rPr>
          <w:rFonts w:ascii="Palatino Linotype" w:hAnsi="Palatino Linotype" w:cs="Arial"/>
        </w:rPr>
        <w:t xml:space="preserve">de esta manera </w:t>
      </w:r>
      <w:r w:rsidR="00473B11">
        <w:rPr>
          <w:rFonts w:ascii="Palatino Linotype" w:hAnsi="Palatino Linotype" w:cs="Arial"/>
        </w:rPr>
        <w:t xml:space="preserve">se otorga </w:t>
      </w:r>
      <w:r w:rsidR="00157C32">
        <w:rPr>
          <w:rFonts w:ascii="Palatino Linotype" w:hAnsi="Palatino Linotype" w:cs="Arial"/>
        </w:rPr>
        <w:t xml:space="preserve">certeza jurídica a la parte </w:t>
      </w:r>
      <w:r w:rsidR="00157C32" w:rsidRPr="00157C32">
        <w:rPr>
          <w:rFonts w:ascii="Palatino Linotype" w:hAnsi="Palatino Linotype" w:cs="Arial"/>
          <w:b/>
        </w:rPr>
        <w:t>RECURRENTE</w:t>
      </w:r>
      <w:r w:rsidR="000209BF">
        <w:rPr>
          <w:rFonts w:ascii="Palatino Linotype" w:hAnsi="Palatino Linotype" w:cs="Arial"/>
          <w:b/>
        </w:rPr>
        <w:t xml:space="preserve"> </w:t>
      </w:r>
      <w:r w:rsidR="000209BF">
        <w:rPr>
          <w:rFonts w:ascii="Palatino Linotype" w:hAnsi="Palatino Linotype" w:cs="Arial"/>
        </w:rPr>
        <w:t xml:space="preserve">del porqué dicha información ya no obra en los archivos del </w:t>
      </w:r>
      <w:r w:rsidR="000209BF" w:rsidRPr="000209BF">
        <w:rPr>
          <w:rFonts w:ascii="Palatino Linotype" w:hAnsi="Palatino Linotype" w:cs="Arial"/>
          <w:b/>
        </w:rPr>
        <w:t>SUJETO OBLIGADO</w:t>
      </w:r>
      <w:r w:rsidR="00157C32">
        <w:rPr>
          <w:rFonts w:ascii="Palatino Linotype" w:hAnsi="Palatino Linotype" w:cs="Arial"/>
          <w:b/>
        </w:rPr>
        <w:t>.</w:t>
      </w:r>
    </w:p>
    <w:p w:rsidR="00984DF7" w:rsidRPr="00984DF7" w:rsidRDefault="00984DF7" w:rsidP="00984DF7">
      <w:pPr>
        <w:pStyle w:val="Prrafodelista"/>
        <w:spacing w:before="100" w:beforeAutospacing="1" w:after="100" w:afterAutospacing="1" w:line="360" w:lineRule="auto"/>
        <w:ind w:left="0" w:right="49"/>
        <w:jc w:val="both"/>
        <w:rPr>
          <w:rFonts w:ascii="Palatino Linotype" w:hAnsi="Palatino Linotype"/>
          <w:sz w:val="24"/>
        </w:rPr>
      </w:pPr>
      <w:r w:rsidRPr="00984DF7">
        <w:rPr>
          <w:rFonts w:ascii="Palatino Linotype" w:hAnsi="Palatino Linotype" w:cs="Arial"/>
          <w:sz w:val="24"/>
        </w:rPr>
        <w:t xml:space="preserve">En ese sentido, es que en los </w:t>
      </w:r>
      <w:r w:rsidRPr="00984DF7">
        <w:rPr>
          <w:rFonts w:ascii="Palatino Linotype" w:hAnsi="Palatino Linotype"/>
          <w:sz w:val="24"/>
        </w:rPr>
        <w:t>Lineamientos por los que se establecen las Políticas y Criterios para realizar la Selección de los Documentos y Expedientes de Trámite Concluido existentes en los Archivos de las Unidades Administrativas de los Poderes del Estado y de los Municipios señala en su numeral 24 lo siguiente:</w:t>
      </w:r>
    </w:p>
    <w:p w:rsidR="00984DF7" w:rsidRPr="00925411" w:rsidRDefault="00984DF7" w:rsidP="00984DF7">
      <w:pPr>
        <w:ind w:left="851" w:right="902"/>
        <w:jc w:val="both"/>
        <w:rPr>
          <w:rFonts w:ascii="Palatino Linotype" w:hAnsi="Palatino Linotype"/>
          <w:b/>
          <w:i/>
          <w:sz w:val="22"/>
          <w:szCs w:val="22"/>
        </w:rPr>
      </w:pPr>
      <w:r>
        <w:rPr>
          <w:rFonts w:ascii="Palatino Linotype" w:hAnsi="Palatino Linotype"/>
          <w:b/>
          <w:i/>
          <w:sz w:val="22"/>
          <w:szCs w:val="22"/>
        </w:rPr>
        <w:t>“</w:t>
      </w:r>
      <w:r w:rsidRPr="00925411">
        <w:rPr>
          <w:rFonts w:ascii="Palatino Linotype" w:hAnsi="Palatino Linotype"/>
          <w:b/>
          <w:i/>
          <w:sz w:val="22"/>
          <w:szCs w:val="22"/>
        </w:rPr>
        <w:t>Artículo 24.</w:t>
      </w:r>
      <w:r w:rsidRPr="00925411">
        <w:rPr>
          <w:rFonts w:ascii="Palatino Linotype" w:hAnsi="Palatino Linotype"/>
          <w:i/>
          <w:sz w:val="22"/>
          <w:szCs w:val="22"/>
        </w:rPr>
        <w:t xml:space="preserve">- Las unidades administrativas al realizar la transferencia de los expedientes de trámite concluido, señalarán en el "Inventario" </w:t>
      </w:r>
      <w:r w:rsidRPr="00925411">
        <w:rPr>
          <w:rFonts w:ascii="Palatino Linotype" w:hAnsi="Palatino Linotype"/>
          <w:b/>
          <w:i/>
          <w:sz w:val="22"/>
          <w:szCs w:val="22"/>
        </w:rPr>
        <w:t xml:space="preserve">los plazos de conservación </w:t>
      </w:r>
      <w:proofErr w:type="spellStart"/>
      <w:r w:rsidRPr="00925411">
        <w:rPr>
          <w:rFonts w:ascii="Palatino Linotype" w:hAnsi="Palatino Linotype"/>
          <w:b/>
          <w:i/>
          <w:sz w:val="22"/>
          <w:szCs w:val="22"/>
        </w:rPr>
        <w:t>precaucional</w:t>
      </w:r>
      <w:proofErr w:type="spellEnd"/>
      <w:r w:rsidRPr="00925411">
        <w:rPr>
          <w:rFonts w:ascii="Palatino Linotype" w:hAnsi="Palatino Linotype"/>
          <w:b/>
          <w:i/>
          <w:sz w:val="22"/>
          <w:szCs w:val="22"/>
        </w:rPr>
        <w:t xml:space="preserve"> de éstos en el Archivo de Concentración. Para determinar el plazo de conservación </w:t>
      </w:r>
      <w:proofErr w:type="spellStart"/>
      <w:r w:rsidRPr="00925411">
        <w:rPr>
          <w:rFonts w:ascii="Palatino Linotype" w:hAnsi="Palatino Linotype"/>
          <w:b/>
          <w:i/>
          <w:sz w:val="22"/>
          <w:szCs w:val="22"/>
        </w:rPr>
        <w:t>precaucional</w:t>
      </w:r>
      <w:proofErr w:type="spellEnd"/>
      <w:r w:rsidRPr="00925411">
        <w:rPr>
          <w:rFonts w:ascii="Palatino Linotype" w:hAnsi="Palatino Linotype"/>
          <w:b/>
          <w:i/>
          <w:sz w:val="22"/>
          <w:szCs w:val="22"/>
        </w:rPr>
        <w:t xml:space="preserve"> deberán considerar el marco legal o administrativo bajo el cual se produjeron o recibieron los documentos y los siguientes períodos: </w:t>
      </w:r>
    </w:p>
    <w:p w:rsidR="00984DF7" w:rsidRPr="00D03753" w:rsidRDefault="00984DF7" w:rsidP="00984DF7">
      <w:pPr>
        <w:ind w:left="851" w:right="902"/>
        <w:jc w:val="both"/>
        <w:rPr>
          <w:rFonts w:ascii="Palatino Linotype" w:hAnsi="Palatino Linotype"/>
          <w:i/>
          <w:sz w:val="22"/>
          <w:szCs w:val="22"/>
        </w:rPr>
      </w:pPr>
      <w:r w:rsidRPr="00D03753">
        <w:rPr>
          <w:rFonts w:ascii="Palatino Linotype" w:hAnsi="Palatino Linotype"/>
          <w:i/>
          <w:sz w:val="22"/>
          <w:szCs w:val="22"/>
        </w:rPr>
        <w:t xml:space="preserve">I. 6 años para expedientes con información administrativa; </w:t>
      </w:r>
    </w:p>
    <w:p w:rsidR="00984DF7" w:rsidRPr="00925411" w:rsidRDefault="00984DF7" w:rsidP="00984DF7">
      <w:pPr>
        <w:ind w:left="851" w:right="902"/>
        <w:jc w:val="both"/>
        <w:rPr>
          <w:rFonts w:ascii="Palatino Linotype" w:hAnsi="Palatino Linotype"/>
          <w:i/>
          <w:sz w:val="22"/>
          <w:szCs w:val="22"/>
        </w:rPr>
      </w:pPr>
      <w:r w:rsidRPr="00925411">
        <w:rPr>
          <w:rFonts w:ascii="Palatino Linotype" w:hAnsi="Palatino Linotype"/>
          <w:i/>
          <w:sz w:val="22"/>
          <w:szCs w:val="22"/>
        </w:rPr>
        <w:t xml:space="preserve">II. 6 años como mínimo para expedientes con información fiscal y presupuestal contable; </w:t>
      </w:r>
    </w:p>
    <w:p w:rsidR="00984DF7" w:rsidRPr="00925411" w:rsidRDefault="00984DF7" w:rsidP="00984DF7">
      <w:pPr>
        <w:ind w:left="851" w:right="902"/>
        <w:jc w:val="both"/>
        <w:rPr>
          <w:rFonts w:ascii="Palatino Linotype" w:hAnsi="Palatino Linotype"/>
          <w:i/>
          <w:sz w:val="22"/>
          <w:szCs w:val="22"/>
        </w:rPr>
      </w:pPr>
      <w:r w:rsidRPr="00925411">
        <w:rPr>
          <w:rFonts w:ascii="Palatino Linotype" w:hAnsi="Palatino Linotype"/>
          <w:i/>
          <w:sz w:val="22"/>
          <w:szCs w:val="22"/>
        </w:rPr>
        <w:t xml:space="preserve">III. 2 años como mínimo para expedientes con información jurídico-legal, obra pública y activo fijo; y </w:t>
      </w:r>
    </w:p>
    <w:p w:rsidR="00984DF7" w:rsidRPr="00925411" w:rsidRDefault="00984DF7" w:rsidP="00984DF7">
      <w:pPr>
        <w:ind w:left="851" w:right="902"/>
        <w:jc w:val="both"/>
        <w:rPr>
          <w:rFonts w:ascii="Palatino Linotype" w:hAnsi="Palatino Linotype"/>
          <w:i/>
          <w:sz w:val="22"/>
          <w:szCs w:val="22"/>
        </w:rPr>
      </w:pPr>
      <w:r w:rsidRPr="00925411">
        <w:rPr>
          <w:rFonts w:ascii="Palatino Linotype" w:hAnsi="Palatino Linotype"/>
          <w:i/>
          <w:sz w:val="22"/>
          <w:szCs w:val="22"/>
        </w:rPr>
        <w:t>IV. Cuando en la legislación se establezcan períodos de conservación mayores a los señalados en las fracciones I, II y III, se considerarán los estipulados en dicha legislación para efectos de realización del proceso de selección final.</w:t>
      </w:r>
      <w:r>
        <w:rPr>
          <w:rFonts w:ascii="Palatino Linotype" w:hAnsi="Palatino Linotype"/>
          <w:i/>
          <w:sz w:val="22"/>
          <w:szCs w:val="22"/>
        </w:rPr>
        <w:t>”</w:t>
      </w:r>
    </w:p>
    <w:p w:rsidR="00984DF7" w:rsidRDefault="00984DF7" w:rsidP="00984DF7">
      <w:pPr>
        <w:spacing w:before="100" w:beforeAutospacing="1" w:after="100" w:afterAutospacing="1" w:line="360" w:lineRule="auto"/>
        <w:jc w:val="both"/>
        <w:rPr>
          <w:rFonts w:ascii="Palatino Linotype" w:hAnsi="Palatino Linotype" w:cs="Arial"/>
          <w:b/>
        </w:rPr>
      </w:pPr>
      <w:r w:rsidRPr="0073286C">
        <w:rPr>
          <w:rFonts w:ascii="Palatino Linotype" w:hAnsi="Palatino Linotype" w:cs="Arial"/>
        </w:rPr>
        <w:t>Atento a lo anterior, se colige que dicha informac</w:t>
      </w:r>
      <w:r>
        <w:rPr>
          <w:rFonts w:ascii="Palatino Linotype" w:hAnsi="Palatino Linotype" w:cs="Arial"/>
        </w:rPr>
        <w:t>ión no se configura como la que</w:t>
      </w:r>
      <w:r w:rsidRPr="0073286C">
        <w:rPr>
          <w:rFonts w:ascii="Palatino Linotype" w:hAnsi="Palatino Linotype" w:cs="Arial"/>
        </w:rPr>
        <w:t xml:space="preserve"> por deber normativo </w:t>
      </w:r>
      <w:r>
        <w:rPr>
          <w:rFonts w:ascii="Palatino Linotype" w:hAnsi="Palatino Linotype" w:cs="Arial"/>
        </w:rPr>
        <w:t xml:space="preserve">después de la temporalidad señalada en los Lineamientos en cita deba </w:t>
      </w:r>
      <w:r>
        <w:rPr>
          <w:rFonts w:ascii="Palatino Linotype" w:hAnsi="Palatino Linotype" w:cs="Arial"/>
        </w:rPr>
        <w:lastRenderedPageBreak/>
        <w:t>constar</w:t>
      </w:r>
      <w:r w:rsidRPr="0073286C">
        <w:rPr>
          <w:rFonts w:ascii="Palatino Linotype" w:hAnsi="Palatino Linotype" w:cs="Arial"/>
        </w:rPr>
        <w:t xml:space="preserve"> en los archivos del </w:t>
      </w:r>
      <w:r w:rsidRPr="0073286C">
        <w:rPr>
          <w:rFonts w:ascii="Palatino Linotype" w:hAnsi="Palatino Linotype" w:cs="Arial"/>
          <w:b/>
        </w:rPr>
        <w:t>SUJETO OBLIGADO</w:t>
      </w:r>
      <w:r w:rsidRPr="00D03753">
        <w:rPr>
          <w:rFonts w:ascii="Palatino Linotype" w:hAnsi="Palatino Linotype" w:cs="Arial"/>
        </w:rPr>
        <w:t>;</w:t>
      </w:r>
      <w:r w:rsidRPr="0073286C">
        <w:rPr>
          <w:rFonts w:ascii="Palatino Linotype" w:hAnsi="Palatino Linotype" w:cs="Arial"/>
        </w:rPr>
        <w:t xml:space="preserve"> es decir, que si bien es cierto no existe pronunciamiento ni manifestación expresa </w:t>
      </w:r>
      <w:r>
        <w:rPr>
          <w:rFonts w:ascii="Palatino Linotype" w:hAnsi="Palatino Linotype" w:cs="Arial"/>
        </w:rPr>
        <w:t xml:space="preserve">en la </w:t>
      </w:r>
      <w:r w:rsidRPr="0073286C">
        <w:rPr>
          <w:rFonts w:ascii="Palatino Linotype" w:hAnsi="Palatino Linotype" w:cs="Arial"/>
        </w:rPr>
        <w:t>que niegue contar con la información</w:t>
      </w:r>
      <w:r>
        <w:rPr>
          <w:rFonts w:ascii="Palatino Linotype" w:hAnsi="Palatino Linotype" w:cs="Arial"/>
        </w:rPr>
        <w:t xml:space="preserve">, lo cierto es que se debió realizar el análisis de </w:t>
      </w:r>
      <w:r w:rsidRPr="0042308E">
        <w:rPr>
          <w:rFonts w:ascii="Palatino Linotype" w:hAnsi="Palatino Linotype" w:cs="Arial"/>
        </w:rPr>
        <w:t>los plazos de conservación de</w:t>
      </w:r>
      <w:r>
        <w:rPr>
          <w:rFonts w:ascii="Palatino Linotype" w:hAnsi="Palatino Linotype" w:cs="Arial"/>
        </w:rPr>
        <w:t xml:space="preserve"> los documentos solicitados en el Archivo</w:t>
      </w:r>
      <w:r w:rsidR="003B5CFE">
        <w:rPr>
          <w:rFonts w:ascii="Palatino Linotype" w:hAnsi="Palatino Linotype" w:cs="Arial"/>
        </w:rPr>
        <w:t>.</w:t>
      </w:r>
    </w:p>
    <w:p w:rsidR="008A238D" w:rsidRPr="006C7806" w:rsidRDefault="008A238D" w:rsidP="006C7806">
      <w:pPr>
        <w:spacing w:before="100" w:beforeAutospacing="1" w:after="100" w:afterAutospacing="1" w:line="360" w:lineRule="auto"/>
        <w:jc w:val="both"/>
        <w:rPr>
          <w:rFonts w:ascii="Palatino Linotype" w:hAnsi="Palatino Linotype" w:cs="Arial"/>
        </w:rPr>
      </w:pPr>
      <w:r w:rsidRPr="006C7806">
        <w:rPr>
          <w:rFonts w:ascii="Palatino Linotype" w:hAnsi="Palatino Linotype" w:cs="Arial"/>
        </w:rPr>
        <w:t>Ahora bien, en razón a</w:t>
      </w:r>
      <w:r w:rsidR="008C267B" w:rsidRPr="006C7806">
        <w:rPr>
          <w:rFonts w:ascii="Palatino Linotype" w:hAnsi="Palatino Linotype" w:cs="Arial"/>
        </w:rPr>
        <w:t>l</w:t>
      </w:r>
      <w:r w:rsidRPr="006C7806">
        <w:rPr>
          <w:rFonts w:ascii="Palatino Linotype" w:hAnsi="Palatino Linotype" w:cs="Arial"/>
        </w:rPr>
        <w:t xml:space="preserve"> requerimiento que realizó el </w:t>
      </w:r>
      <w:r w:rsidRPr="006C7806">
        <w:rPr>
          <w:rFonts w:ascii="Palatino Linotype" w:hAnsi="Palatino Linotype" w:cs="Arial"/>
          <w:b/>
        </w:rPr>
        <w:t>SUJETO</w:t>
      </w:r>
      <w:r w:rsidRPr="006C7806">
        <w:rPr>
          <w:rFonts w:ascii="Palatino Linotype" w:hAnsi="Palatino Linotype" w:cs="Arial"/>
        </w:rPr>
        <w:t xml:space="preserve"> </w:t>
      </w:r>
      <w:r w:rsidRPr="006C7806">
        <w:rPr>
          <w:rFonts w:ascii="Palatino Linotype" w:hAnsi="Palatino Linotype" w:cs="Arial"/>
          <w:b/>
        </w:rPr>
        <w:t>OBLIGADO</w:t>
      </w:r>
      <w:r w:rsidRPr="006C7806">
        <w:rPr>
          <w:rFonts w:ascii="Palatino Linotype" w:hAnsi="Palatino Linotype" w:cs="Arial"/>
        </w:rPr>
        <w:t xml:space="preserve"> al </w:t>
      </w:r>
      <w:r w:rsidRPr="006C7806">
        <w:rPr>
          <w:rFonts w:ascii="Palatino Linotype" w:hAnsi="Palatino Linotype" w:cs="Arial"/>
          <w:b/>
        </w:rPr>
        <w:t>RECURRENTE</w:t>
      </w:r>
      <w:r w:rsidRPr="006C7806">
        <w:rPr>
          <w:rFonts w:ascii="Palatino Linotype" w:hAnsi="Palatino Linotype" w:cs="Arial"/>
        </w:rPr>
        <w:t xml:space="preserve"> a fin de que realizara el pago por concepto de digitalización de la información solicitada por éste, la Ponencia </w:t>
      </w:r>
      <w:proofErr w:type="spellStart"/>
      <w:r w:rsidRPr="006C7806">
        <w:rPr>
          <w:rFonts w:ascii="Palatino Linotype" w:hAnsi="Palatino Linotype" w:cs="Arial"/>
        </w:rPr>
        <w:t>Resolutora</w:t>
      </w:r>
      <w:proofErr w:type="spellEnd"/>
      <w:r w:rsidRPr="006C7806">
        <w:rPr>
          <w:rFonts w:ascii="Palatino Linotype" w:hAnsi="Palatino Linotype" w:cs="Arial"/>
        </w:rPr>
        <w:t xml:space="preserve"> debió pronunciarse respecto de la procedencia de dicho cobro</w:t>
      </w:r>
    </w:p>
    <w:p w:rsidR="008C267B" w:rsidRPr="006C7806" w:rsidRDefault="008C267B" w:rsidP="006C7806">
      <w:pPr>
        <w:spacing w:before="100" w:beforeAutospacing="1" w:after="100" w:afterAutospacing="1" w:line="360" w:lineRule="auto"/>
        <w:jc w:val="both"/>
        <w:rPr>
          <w:rFonts w:ascii="Palatino Linotype" w:hAnsi="Palatino Linotype" w:cs="Arial"/>
          <w:lang w:eastAsia="es-MX"/>
        </w:rPr>
      </w:pPr>
      <w:r w:rsidRPr="006C7806">
        <w:rPr>
          <w:rFonts w:ascii="Palatino Linotype" w:hAnsi="Palatino Linotype" w:cs="Arial"/>
          <w:lang w:eastAsia="es-MX"/>
        </w:rPr>
        <w:t>Lo anterior obedece a que, conforme al principio de Gratuidad consagrado en el artículo 9 de la Ley de Transparencia y Acceso a la Información Pública del Estado de México y Municipios, se contempla el cobro para el acceso a la información en los supuestos que la Ley señale.</w:t>
      </w:r>
    </w:p>
    <w:p w:rsidR="008C267B" w:rsidRPr="006C7806" w:rsidRDefault="008C267B" w:rsidP="00984DF7">
      <w:pPr>
        <w:ind w:left="851" w:right="899"/>
        <w:jc w:val="both"/>
        <w:rPr>
          <w:rFonts w:ascii="Palatino Linotype" w:hAnsi="Palatino Linotype" w:cs="Arial"/>
          <w:i/>
          <w:sz w:val="22"/>
          <w:lang w:eastAsia="es-MX"/>
        </w:rPr>
      </w:pPr>
      <w:r w:rsidRPr="006C7806">
        <w:rPr>
          <w:rFonts w:ascii="Palatino Linotype" w:hAnsi="Palatino Linotype" w:cs="Arial"/>
          <w:b/>
          <w:i/>
          <w:sz w:val="22"/>
          <w:lang w:eastAsia="es-MX"/>
        </w:rPr>
        <w:t xml:space="preserve">“Artículo 9. </w:t>
      </w:r>
      <w:r w:rsidRPr="006C7806">
        <w:rPr>
          <w:rFonts w:ascii="Palatino Linotype" w:hAnsi="Palatino Linotype" w:cs="Arial"/>
          <w:i/>
          <w:sz w:val="22"/>
          <w:lang w:eastAsia="es-MX"/>
        </w:rPr>
        <w:t xml:space="preserve">El Instituto deberá regir su funcionamiento de acuerdo a los siguientes principios: </w:t>
      </w:r>
    </w:p>
    <w:p w:rsidR="008C267B" w:rsidRPr="006C7806" w:rsidRDefault="008C267B" w:rsidP="00984DF7">
      <w:pPr>
        <w:ind w:left="851" w:right="899"/>
        <w:jc w:val="both"/>
        <w:rPr>
          <w:rFonts w:ascii="Palatino Linotype" w:hAnsi="Palatino Linotype" w:cs="Arial"/>
          <w:i/>
          <w:sz w:val="22"/>
          <w:lang w:eastAsia="es-MX"/>
        </w:rPr>
      </w:pPr>
    </w:p>
    <w:p w:rsidR="008C267B" w:rsidRPr="006C7806" w:rsidRDefault="008C267B" w:rsidP="00984DF7">
      <w:pPr>
        <w:ind w:left="851" w:right="899"/>
        <w:jc w:val="both"/>
        <w:rPr>
          <w:rFonts w:ascii="Palatino Linotype" w:hAnsi="Palatino Linotype" w:cs="Arial"/>
          <w:i/>
          <w:sz w:val="22"/>
          <w:lang w:eastAsia="es-MX"/>
        </w:rPr>
      </w:pPr>
      <w:r w:rsidRPr="006C7806">
        <w:rPr>
          <w:rFonts w:ascii="Palatino Linotype" w:hAnsi="Palatino Linotype" w:cs="Arial"/>
          <w:b/>
          <w:i/>
          <w:sz w:val="22"/>
          <w:lang w:eastAsia="es-MX"/>
        </w:rPr>
        <w:t>III. Gratuidad</w:t>
      </w:r>
      <w:r w:rsidRPr="006C7806">
        <w:rPr>
          <w:rFonts w:ascii="Palatino Linotype" w:hAnsi="Palatino Linotype" w:cs="Arial"/>
          <w:i/>
          <w:sz w:val="22"/>
          <w:lang w:eastAsia="es-MX"/>
        </w:rPr>
        <w:t xml:space="preserve">: Consiste en que el acceso a la información pública no genera costo alguno para los solicitantes, sólo </w:t>
      </w:r>
      <w:r w:rsidRPr="006C7806">
        <w:rPr>
          <w:rFonts w:ascii="Palatino Linotype" w:hAnsi="Palatino Linotype" w:cs="Arial"/>
          <w:b/>
          <w:i/>
          <w:sz w:val="22"/>
          <w:lang w:eastAsia="es-MX"/>
        </w:rPr>
        <w:t xml:space="preserve">podrá requerirse el cobro correspondiente a la modalidad de reproducción y entrega solicitada </w:t>
      </w:r>
      <w:r w:rsidRPr="006C7806">
        <w:rPr>
          <w:rFonts w:ascii="Palatino Linotype" w:hAnsi="Palatino Linotype" w:cs="Arial"/>
          <w:i/>
          <w:sz w:val="22"/>
          <w:lang w:eastAsia="es-MX"/>
        </w:rPr>
        <w:t>conforme a lo establecido en la presente Ley y demás disposiciones jurídicas aplicables;”</w:t>
      </w:r>
    </w:p>
    <w:p w:rsidR="008C267B" w:rsidRPr="006C7806" w:rsidRDefault="008C267B" w:rsidP="006C7806">
      <w:pPr>
        <w:spacing w:before="100" w:beforeAutospacing="1" w:after="100" w:afterAutospacing="1" w:line="360" w:lineRule="auto"/>
        <w:jc w:val="both"/>
        <w:rPr>
          <w:rFonts w:ascii="Palatino Linotype" w:hAnsi="Palatino Linotype" w:cs="Arial"/>
          <w:lang w:eastAsia="es-MX"/>
        </w:rPr>
      </w:pPr>
      <w:r w:rsidRPr="006C7806">
        <w:rPr>
          <w:rFonts w:ascii="Palatino Linotype" w:hAnsi="Palatino Linotype" w:cs="Arial"/>
          <w:lang w:eastAsia="es-MX"/>
        </w:rPr>
        <w:t>A su vez, los artículos 165 y 175 de la Ley de la materia, indican los supuestos en cuanto al cobro de derechos para la entrega de la información siendo en los siguientes términos:</w:t>
      </w:r>
    </w:p>
    <w:p w:rsidR="008C267B" w:rsidRPr="006C7806" w:rsidRDefault="008C267B" w:rsidP="00984DF7">
      <w:pPr>
        <w:ind w:left="851" w:right="899"/>
        <w:jc w:val="both"/>
        <w:rPr>
          <w:rFonts w:ascii="Palatino Linotype" w:hAnsi="Palatino Linotype" w:cs="Arial"/>
          <w:i/>
          <w:sz w:val="22"/>
          <w:lang w:eastAsia="es-MX"/>
        </w:rPr>
      </w:pPr>
      <w:r w:rsidRPr="006C7806">
        <w:rPr>
          <w:rFonts w:ascii="Palatino Linotype" w:hAnsi="Palatino Linotype" w:cs="Arial"/>
          <w:b/>
          <w:i/>
          <w:sz w:val="22"/>
          <w:lang w:eastAsia="es-MX"/>
        </w:rPr>
        <w:lastRenderedPageBreak/>
        <w:t>“Artículo 165.</w:t>
      </w:r>
      <w:r w:rsidRPr="006C7806">
        <w:rPr>
          <w:rFonts w:ascii="Palatino Linotype" w:hAnsi="Palatino Linotype" w:cs="Arial"/>
          <w:i/>
          <w:sz w:val="22"/>
          <w:lang w:eastAsia="es-MX"/>
        </w:rPr>
        <w:t xml:space="preserve"> Los sujetos obligados establecerán la forma y términos en que darán trámite interno a las solicitudes en materia de acceso a la información.</w:t>
      </w:r>
    </w:p>
    <w:p w:rsidR="008C267B" w:rsidRPr="006C7806" w:rsidRDefault="008C267B" w:rsidP="00984DF7">
      <w:pPr>
        <w:ind w:left="851" w:right="899"/>
        <w:jc w:val="both"/>
        <w:rPr>
          <w:rFonts w:ascii="Palatino Linotype" w:hAnsi="Palatino Linotype" w:cs="Arial"/>
          <w:i/>
          <w:sz w:val="22"/>
          <w:lang w:eastAsia="es-MX"/>
        </w:rPr>
      </w:pPr>
    </w:p>
    <w:p w:rsidR="008C267B" w:rsidRPr="006C7806" w:rsidRDefault="008C267B" w:rsidP="00984DF7">
      <w:pPr>
        <w:ind w:left="851" w:right="899"/>
        <w:jc w:val="both"/>
        <w:rPr>
          <w:rFonts w:ascii="Palatino Linotype" w:hAnsi="Palatino Linotype" w:cs="Arial"/>
          <w:i/>
          <w:sz w:val="22"/>
          <w:lang w:eastAsia="es-MX"/>
        </w:rPr>
      </w:pPr>
      <w:r w:rsidRPr="006C7806">
        <w:rPr>
          <w:rFonts w:ascii="Palatino Linotype" w:hAnsi="Palatino Linotype" w:cs="Arial"/>
          <w:b/>
          <w:i/>
          <w:sz w:val="22"/>
          <w:lang w:eastAsia="es-MX"/>
        </w:rPr>
        <w:t>La información</w:t>
      </w:r>
      <w:r w:rsidRPr="006C7806">
        <w:rPr>
          <w:rFonts w:ascii="Palatino Linotype" w:hAnsi="Palatino Linotype" w:cs="Arial"/>
          <w:i/>
          <w:sz w:val="22"/>
          <w:lang w:eastAsia="es-MX"/>
        </w:rPr>
        <w:t xml:space="preserve"> que se entregue en versión pública, </w:t>
      </w:r>
      <w:r w:rsidRPr="006C7806">
        <w:rPr>
          <w:rFonts w:ascii="Palatino Linotype" w:hAnsi="Palatino Linotype" w:cs="Arial"/>
          <w:b/>
          <w:i/>
          <w:sz w:val="22"/>
          <w:lang w:eastAsia="es-MX"/>
        </w:rPr>
        <w:t>cuya modalidad de reproducción o envío tenga un costo, procederá una vez que se acredite el pago respectivo</w:t>
      </w:r>
      <w:r w:rsidRPr="006C7806">
        <w:rPr>
          <w:rFonts w:ascii="Palatino Linotype" w:hAnsi="Palatino Linotype" w:cs="Arial"/>
          <w:i/>
          <w:sz w:val="22"/>
          <w:lang w:eastAsia="es-MX"/>
        </w:rPr>
        <w:t xml:space="preserve">. No puede entenderse como reproducción la elaboración de la misma. </w:t>
      </w:r>
    </w:p>
    <w:p w:rsidR="008C267B" w:rsidRPr="006C7806" w:rsidRDefault="008C267B" w:rsidP="00984DF7">
      <w:pPr>
        <w:ind w:left="851" w:right="899"/>
        <w:jc w:val="both"/>
        <w:rPr>
          <w:rFonts w:ascii="Palatino Linotype" w:hAnsi="Palatino Linotype" w:cs="Arial"/>
          <w:i/>
          <w:sz w:val="22"/>
          <w:lang w:eastAsia="es-MX"/>
        </w:rPr>
      </w:pPr>
    </w:p>
    <w:p w:rsidR="008C267B" w:rsidRPr="006C7806" w:rsidRDefault="008C267B" w:rsidP="00984DF7">
      <w:pPr>
        <w:ind w:left="851" w:right="899"/>
        <w:jc w:val="both"/>
        <w:rPr>
          <w:rFonts w:ascii="Palatino Linotype" w:hAnsi="Palatino Linotype" w:cs="Arial"/>
          <w:i/>
          <w:sz w:val="22"/>
          <w:lang w:eastAsia="es-MX"/>
        </w:rPr>
      </w:pPr>
      <w:r w:rsidRPr="006C7806">
        <w:rPr>
          <w:rFonts w:ascii="Palatino Linotype" w:hAnsi="Palatino Linotype" w:cs="Arial"/>
          <w:i/>
          <w:sz w:val="22"/>
          <w:lang w:eastAsia="es-MX"/>
        </w:rPr>
        <w:t>Ante la falta de respuesta a una solicitud en el plazo previsto y en caso de que proceda el acceso, los costos de reproducción y envío correrán a cargo del sujeto obligado.</w:t>
      </w:r>
    </w:p>
    <w:p w:rsidR="008C267B" w:rsidRPr="006C7806" w:rsidRDefault="008C267B" w:rsidP="00984DF7">
      <w:pPr>
        <w:ind w:left="851" w:right="899"/>
        <w:jc w:val="both"/>
        <w:rPr>
          <w:rFonts w:ascii="Palatino Linotype" w:hAnsi="Palatino Linotype" w:cs="Arial"/>
          <w:i/>
          <w:sz w:val="22"/>
          <w:lang w:eastAsia="es-MX"/>
        </w:rPr>
      </w:pPr>
    </w:p>
    <w:p w:rsidR="008C267B" w:rsidRPr="006C7806" w:rsidRDefault="008C267B" w:rsidP="00984DF7">
      <w:pPr>
        <w:ind w:left="851" w:right="899"/>
        <w:jc w:val="both"/>
        <w:rPr>
          <w:rFonts w:ascii="Palatino Linotype" w:hAnsi="Palatino Linotype" w:cs="Arial"/>
          <w:i/>
          <w:sz w:val="22"/>
          <w:lang w:eastAsia="es-MX"/>
        </w:rPr>
      </w:pPr>
      <w:r w:rsidRPr="006C7806">
        <w:rPr>
          <w:rFonts w:ascii="Palatino Linotype" w:hAnsi="Palatino Linotype" w:cs="Arial"/>
          <w:b/>
          <w:i/>
          <w:sz w:val="22"/>
          <w:lang w:eastAsia="es-MX"/>
        </w:rPr>
        <w:t>Artículo 175</w:t>
      </w:r>
      <w:r w:rsidRPr="006C7806">
        <w:rPr>
          <w:rFonts w:ascii="Palatino Linotype" w:hAnsi="Palatino Linotype" w:cs="Arial"/>
          <w:i/>
          <w:sz w:val="22"/>
          <w:lang w:eastAsia="es-MX"/>
        </w:rPr>
        <w:t xml:space="preserve">. </w:t>
      </w:r>
      <w:r w:rsidRPr="006C7806">
        <w:rPr>
          <w:rFonts w:ascii="Palatino Linotype" w:hAnsi="Palatino Linotype" w:cs="Arial"/>
          <w:b/>
          <w:i/>
          <w:sz w:val="22"/>
          <w:lang w:eastAsia="es-MX"/>
        </w:rPr>
        <w:t>La información que en términos de Ley deban publicar de manera obligatoria los sujetos obligados</w:t>
      </w:r>
      <w:r w:rsidRPr="006C7806">
        <w:rPr>
          <w:rFonts w:ascii="Palatino Linotype" w:hAnsi="Palatino Linotype" w:cs="Arial"/>
          <w:i/>
          <w:sz w:val="22"/>
          <w:lang w:eastAsia="es-MX"/>
        </w:rPr>
        <w:t xml:space="preserve">, o </w:t>
      </w:r>
      <w:r w:rsidRPr="006C7806">
        <w:rPr>
          <w:rFonts w:ascii="Palatino Linotype" w:hAnsi="Palatino Linotype" w:cs="Arial"/>
          <w:b/>
          <w:i/>
          <w:sz w:val="22"/>
          <w:lang w:eastAsia="es-MX"/>
        </w:rPr>
        <w:t>deba ser generada de manera electrónica</w:t>
      </w:r>
      <w:r w:rsidRPr="006C7806">
        <w:rPr>
          <w:rFonts w:ascii="Palatino Linotype" w:hAnsi="Palatino Linotype" w:cs="Arial"/>
          <w:i/>
          <w:sz w:val="22"/>
          <w:lang w:eastAsia="es-MX"/>
        </w:rPr>
        <w:t xml:space="preserve">, según lo dispongan las disposiciones legales o administrativas </w:t>
      </w:r>
      <w:r w:rsidRPr="006C7806">
        <w:rPr>
          <w:rFonts w:ascii="Palatino Linotype" w:hAnsi="Palatino Linotype" w:cs="Arial"/>
          <w:b/>
          <w:i/>
          <w:sz w:val="22"/>
          <w:lang w:eastAsia="es-MX"/>
        </w:rPr>
        <w:t>no podrá tener ningún costo</w:t>
      </w:r>
      <w:r w:rsidRPr="006C7806">
        <w:rPr>
          <w:rFonts w:ascii="Palatino Linotype" w:hAnsi="Palatino Linotype" w:cs="Arial"/>
          <w:i/>
          <w:sz w:val="22"/>
          <w:lang w:eastAsia="es-MX"/>
        </w:rPr>
        <w:t>, incluyendo aquella que se hubiera digitalizado previamente por cualquier motivo, en aquellos casos en que la modalidad de entrega sea por medio de la plataforma o vía electrónica.</w:t>
      </w:r>
    </w:p>
    <w:p w:rsidR="008C267B" w:rsidRPr="006C7806" w:rsidRDefault="008C267B" w:rsidP="00984DF7">
      <w:pPr>
        <w:ind w:left="851" w:right="899"/>
        <w:jc w:val="both"/>
        <w:rPr>
          <w:rFonts w:ascii="Palatino Linotype" w:hAnsi="Palatino Linotype" w:cs="Arial"/>
          <w:i/>
          <w:sz w:val="22"/>
          <w:lang w:eastAsia="es-MX"/>
        </w:rPr>
      </w:pPr>
    </w:p>
    <w:p w:rsidR="008C267B" w:rsidRPr="006C7806" w:rsidRDefault="008C267B" w:rsidP="00984DF7">
      <w:pPr>
        <w:ind w:left="851" w:right="899"/>
        <w:jc w:val="both"/>
        <w:rPr>
          <w:rFonts w:ascii="Palatino Linotype" w:hAnsi="Palatino Linotype" w:cs="Arial"/>
          <w:i/>
          <w:sz w:val="22"/>
          <w:lang w:eastAsia="es-MX"/>
        </w:rPr>
      </w:pPr>
      <w:r w:rsidRPr="006C7806">
        <w:rPr>
          <w:rFonts w:ascii="Palatino Linotype" w:hAnsi="Palatino Linotype" w:cs="Arial"/>
          <w:i/>
          <w:sz w:val="22"/>
          <w:lang w:eastAsia="es-MX"/>
        </w:rPr>
        <w:t>En ningún caso, el pago de derechos deberá exceder el costo de reproducción de la información en el material solicitado.</w:t>
      </w:r>
    </w:p>
    <w:p w:rsidR="008C267B" w:rsidRPr="006C7806" w:rsidRDefault="008C267B" w:rsidP="00984DF7">
      <w:pPr>
        <w:ind w:left="851" w:right="899"/>
        <w:jc w:val="both"/>
        <w:rPr>
          <w:rFonts w:ascii="Palatino Linotype" w:hAnsi="Palatino Linotype" w:cs="Arial"/>
          <w:i/>
          <w:sz w:val="22"/>
          <w:lang w:eastAsia="es-MX"/>
        </w:rPr>
      </w:pPr>
    </w:p>
    <w:p w:rsidR="008C267B" w:rsidRPr="006C7806" w:rsidRDefault="008C267B" w:rsidP="00984DF7">
      <w:pPr>
        <w:ind w:left="851" w:right="899"/>
        <w:jc w:val="both"/>
        <w:rPr>
          <w:rFonts w:ascii="Palatino Linotype" w:hAnsi="Palatino Linotype" w:cs="Arial"/>
          <w:i/>
          <w:sz w:val="22"/>
          <w:lang w:eastAsia="es-MX"/>
        </w:rPr>
      </w:pPr>
      <w:r w:rsidRPr="006C7806">
        <w:rPr>
          <w:rFonts w:ascii="Palatino Linotype" w:hAnsi="Palatino Linotype" w:cs="Arial"/>
          <w:i/>
          <w:sz w:val="22"/>
          <w:lang w:eastAsia="es-MX"/>
        </w:rPr>
        <w:t>Los ajustes razonables que se realicen para el acceso de la información de solicitantes con discapacidad serán sin costo para los mismos.”</w:t>
      </w:r>
    </w:p>
    <w:p w:rsidR="008C267B" w:rsidRPr="006C7806" w:rsidRDefault="008C267B" w:rsidP="006C7806">
      <w:pPr>
        <w:spacing w:before="100" w:beforeAutospacing="1" w:after="100" w:afterAutospacing="1" w:line="360" w:lineRule="auto"/>
        <w:jc w:val="both"/>
        <w:rPr>
          <w:rFonts w:ascii="Palatino Linotype" w:hAnsi="Palatino Linotype" w:cs="Arial"/>
          <w:lang w:eastAsia="es-MX"/>
        </w:rPr>
      </w:pPr>
      <w:r w:rsidRPr="006C7806">
        <w:rPr>
          <w:rFonts w:ascii="Palatino Linotype" w:hAnsi="Palatino Linotype" w:cs="Arial"/>
          <w:lang w:eastAsia="es-MX"/>
        </w:rPr>
        <w:t xml:space="preserve">Del ordenamiento anterior, podemos concluir que siempre que </w:t>
      </w:r>
      <w:r w:rsidRPr="006C7806">
        <w:rPr>
          <w:rFonts w:ascii="Palatino Linotype" w:hAnsi="Palatino Linotype" w:cs="Arial"/>
          <w:b/>
          <w:lang w:eastAsia="es-MX"/>
        </w:rPr>
        <w:t>EL SUJETO OBLIGADO</w:t>
      </w:r>
      <w:r w:rsidRPr="006C7806">
        <w:rPr>
          <w:rFonts w:ascii="Palatino Linotype" w:hAnsi="Palatino Linotype" w:cs="Arial"/>
          <w:lang w:eastAsia="es-MX"/>
        </w:rPr>
        <w:t xml:space="preserve"> genere la información de manera electrónica o que con motivo de sus funciones y en cumplimiento a las obligaciones que su marco jurídico dicte, la información deba obrar en sus archivos digitalizada, ésta no tendrá ningún costo para los particulares, y podrán acceder a ella a través de una solicitud de información excepto en los casos que encuadre en los supuestos de clasificación de la información.</w:t>
      </w:r>
    </w:p>
    <w:p w:rsidR="00017240" w:rsidRPr="006C7806" w:rsidRDefault="00017240" w:rsidP="006C7806">
      <w:pPr>
        <w:spacing w:before="100" w:beforeAutospacing="1" w:after="100" w:afterAutospacing="1" w:line="360" w:lineRule="auto"/>
        <w:jc w:val="both"/>
        <w:rPr>
          <w:rFonts w:ascii="Palatino Linotype" w:hAnsi="Palatino Linotype" w:cs="Arial"/>
          <w:lang w:eastAsia="es-MX"/>
        </w:rPr>
      </w:pPr>
      <w:r w:rsidRPr="006C7806">
        <w:rPr>
          <w:rFonts w:ascii="Palatino Linotype" w:hAnsi="Palatino Linotype" w:cs="Arial"/>
          <w:lang w:eastAsia="es-MX"/>
        </w:rPr>
        <w:lastRenderedPageBreak/>
        <w:t xml:space="preserve">En ese contexto, relacionado con las bitácoras de vehículos, los formatos de salida de estos y los avisos de comisión del 2011 al 22 de octubre 2018, es menester precisar que éste no representa una obligación de transparencia común o específica para </w:t>
      </w:r>
      <w:r w:rsidRPr="006C7806">
        <w:rPr>
          <w:rFonts w:ascii="Palatino Linotype" w:hAnsi="Palatino Linotype" w:cs="Arial"/>
          <w:b/>
          <w:lang w:eastAsia="es-MX"/>
        </w:rPr>
        <w:t xml:space="preserve">EL SUJETO OBLIGADO, </w:t>
      </w:r>
      <w:r w:rsidRPr="006C7806">
        <w:rPr>
          <w:rFonts w:ascii="Palatino Linotype" w:hAnsi="Palatino Linotype" w:cs="Arial"/>
          <w:lang w:eastAsia="es-MX"/>
        </w:rPr>
        <w:t xml:space="preserve">puesto que de las referidas en los artículos 92 y 94 de la Ley de Transparencia y Acceso a la Información Pública del Estado de México y Municipios, no configuran el supuesto que excluya al </w:t>
      </w:r>
      <w:r w:rsidRPr="006C7806">
        <w:rPr>
          <w:rFonts w:ascii="Palatino Linotype" w:hAnsi="Palatino Linotype" w:cs="Arial"/>
          <w:b/>
          <w:lang w:eastAsia="es-MX"/>
        </w:rPr>
        <w:t xml:space="preserve">SUJETO OBLIGADO </w:t>
      </w:r>
      <w:r w:rsidRPr="006C7806">
        <w:rPr>
          <w:rFonts w:ascii="Palatino Linotype" w:hAnsi="Palatino Linotype" w:cs="Arial"/>
          <w:lang w:eastAsia="es-MX"/>
        </w:rPr>
        <w:t xml:space="preserve">para requerir el previo pago de derechos del solicitante por concepto de escaneo y digitalización de la información para su envío. </w:t>
      </w:r>
    </w:p>
    <w:p w:rsidR="00017240" w:rsidRPr="006C7806" w:rsidRDefault="00317AEB" w:rsidP="006C7806">
      <w:pPr>
        <w:spacing w:before="100" w:beforeAutospacing="1" w:after="100" w:afterAutospacing="1" w:line="360" w:lineRule="auto"/>
        <w:jc w:val="both"/>
        <w:rPr>
          <w:rFonts w:ascii="Palatino Linotype" w:hAnsi="Palatino Linotype" w:cs="Arial"/>
          <w:lang w:eastAsia="es-MX"/>
        </w:rPr>
      </w:pPr>
      <w:r w:rsidRPr="006C7806">
        <w:rPr>
          <w:rFonts w:ascii="Palatino Linotype" w:hAnsi="Palatino Linotype" w:cs="Arial"/>
          <w:lang w:eastAsia="es-MX"/>
        </w:rPr>
        <w:t xml:space="preserve">Por ende, considero que el pronunciamiento referente al cobro de la digitalización que hizo </w:t>
      </w:r>
      <w:r w:rsidRPr="006C7806">
        <w:rPr>
          <w:rFonts w:ascii="Palatino Linotype" w:hAnsi="Palatino Linotype" w:cs="Arial"/>
          <w:b/>
          <w:lang w:eastAsia="es-MX"/>
        </w:rPr>
        <w:t xml:space="preserve">EL SUJETO OBLIGADO </w:t>
      </w:r>
      <w:r w:rsidRPr="006C7806">
        <w:rPr>
          <w:rFonts w:ascii="Palatino Linotype" w:hAnsi="Palatino Linotype" w:cs="Arial"/>
          <w:lang w:eastAsia="es-MX"/>
        </w:rPr>
        <w:t xml:space="preserve">resulta procedente en razón de que cumple con lo establecido en el numeral 174 de la citada Ley de Transparencia, mismo que se inserta para mayor referencia: </w:t>
      </w:r>
    </w:p>
    <w:p w:rsidR="008C267B" w:rsidRPr="006C7806" w:rsidRDefault="008C267B" w:rsidP="00296C2F">
      <w:pPr>
        <w:ind w:left="851" w:right="899"/>
        <w:jc w:val="both"/>
        <w:rPr>
          <w:rFonts w:ascii="Palatino Linotype" w:hAnsi="Palatino Linotype" w:cs="Arial"/>
          <w:i/>
          <w:sz w:val="22"/>
          <w:lang w:eastAsia="es-MX"/>
        </w:rPr>
      </w:pPr>
      <w:r w:rsidRPr="006C7806">
        <w:rPr>
          <w:rFonts w:ascii="Palatino Linotype" w:hAnsi="Palatino Linotype" w:cs="Arial"/>
          <w:b/>
          <w:i/>
          <w:sz w:val="22"/>
          <w:lang w:eastAsia="es-MX"/>
        </w:rPr>
        <w:t>“Artículo 174</w:t>
      </w:r>
      <w:r w:rsidRPr="006C7806">
        <w:rPr>
          <w:rFonts w:ascii="Palatino Linotype" w:hAnsi="Palatino Linotype" w:cs="Arial"/>
          <w:i/>
          <w:sz w:val="22"/>
          <w:lang w:eastAsia="es-MX"/>
        </w:rPr>
        <w:t xml:space="preserve">. </w:t>
      </w:r>
      <w:r w:rsidRPr="006C7806">
        <w:rPr>
          <w:rFonts w:ascii="Palatino Linotype" w:hAnsi="Palatino Linotype" w:cs="Arial"/>
          <w:b/>
          <w:i/>
          <w:sz w:val="22"/>
          <w:lang w:eastAsia="es-MX"/>
        </w:rPr>
        <w:t>En caso de existir costos para obtener la información deberán cubrirse de manera previa a la entrega</w:t>
      </w:r>
      <w:r w:rsidRPr="006C7806">
        <w:rPr>
          <w:rFonts w:ascii="Palatino Linotype" w:hAnsi="Palatino Linotype" w:cs="Arial"/>
          <w:i/>
          <w:sz w:val="22"/>
          <w:lang w:eastAsia="es-MX"/>
        </w:rPr>
        <w:t xml:space="preserve"> y no podrán ser superiores a la suma de:</w:t>
      </w:r>
    </w:p>
    <w:p w:rsidR="008C267B" w:rsidRPr="006C7806" w:rsidRDefault="008C267B" w:rsidP="00296C2F">
      <w:pPr>
        <w:ind w:left="851" w:right="899"/>
        <w:jc w:val="both"/>
        <w:rPr>
          <w:rFonts w:ascii="Palatino Linotype" w:hAnsi="Palatino Linotype" w:cs="Arial"/>
          <w:i/>
          <w:sz w:val="22"/>
          <w:lang w:eastAsia="es-MX"/>
        </w:rPr>
      </w:pPr>
    </w:p>
    <w:p w:rsidR="008C267B" w:rsidRPr="006C7806" w:rsidRDefault="008C267B" w:rsidP="00296C2F">
      <w:pPr>
        <w:ind w:left="851" w:right="899"/>
        <w:jc w:val="both"/>
        <w:rPr>
          <w:rFonts w:ascii="Palatino Linotype" w:hAnsi="Palatino Linotype" w:cs="Arial"/>
          <w:i/>
          <w:sz w:val="22"/>
          <w:lang w:eastAsia="es-MX"/>
        </w:rPr>
      </w:pPr>
      <w:r w:rsidRPr="006C7806">
        <w:rPr>
          <w:rFonts w:ascii="Palatino Linotype" w:hAnsi="Palatino Linotype" w:cs="Arial"/>
          <w:i/>
          <w:sz w:val="22"/>
          <w:lang w:eastAsia="es-MX"/>
        </w:rPr>
        <w:t>I. El costo de los materiales utilizados en la reproducción de la información;</w:t>
      </w:r>
    </w:p>
    <w:p w:rsidR="008C267B" w:rsidRPr="006C7806" w:rsidRDefault="008C267B" w:rsidP="00296C2F">
      <w:pPr>
        <w:ind w:left="851" w:right="899"/>
        <w:jc w:val="both"/>
        <w:rPr>
          <w:rFonts w:ascii="Palatino Linotype" w:hAnsi="Palatino Linotype" w:cs="Arial"/>
          <w:i/>
          <w:sz w:val="22"/>
          <w:lang w:eastAsia="es-MX"/>
        </w:rPr>
      </w:pPr>
      <w:r w:rsidRPr="006C7806">
        <w:rPr>
          <w:rFonts w:ascii="Palatino Linotype" w:hAnsi="Palatino Linotype" w:cs="Arial"/>
          <w:i/>
          <w:sz w:val="22"/>
          <w:lang w:eastAsia="es-MX"/>
        </w:rPr>
        <w:t>II. El costo de envío, en su caso; y</w:t>
      </w:r>
    </w:p>
    <w:p w:rsidR="008C267B" w:rsidRPr="006C7806" w:rsidRDefault="008C267B" w:rsidP="00296C2F">
      <w:pPr>
        <w:ind w:left="851" w:right="899"/>
        <w:jc w:val="both"/>
        <w:rPr>
          <w:rFonts w:ascii="Palatino Linotype" w:hAnsi="Palatino Linotype" w:cs="Arial"/>
          <w:i/>
          <w:sz w:val="22"/>
          <w:lang w:eastAsia="es-MX"/>
        </w:rPr>
      </w:pPr>
      <w:r w:rsidRPr="006C7806">
        <w:rPr>
          <w:rFonts w:ascii="Palatino Linotype" w:hAnsi="Palatino Linotype" w:cs="Arial"/>
          <w:i/>
          <w:sz w:val="22"/>
          <w:lang w:eastAsia="es-MX"/>
        </w:rPr>
        <w:t>III. El pago de la certificación de los documentos, cuando proceda.</w:t>
      </w:r>
    </w:p>
    <w:p w:rsidR="008C267B" w:rsidRPr="006C7806" w:rsidRDefault="008C267B" w:rsidP="00296C2F">
      <w:pPr>
        <w:ind w:left="851" w:right="899"/>
        <w:jc w:val="both"/>
        <w:rPr>
          <w:rFonts w:ascii="Palatino Linotype" w:hAnsi="Palatino Linotype" w:cs="Arial"/>
          <w:i/>
          <w:sz w:val="22"/>
          <w:lang w:eastAsia="es-MX"/>
        </w:rPr>
      </w:pPr>
    </w:p>
    <w:p w:rsidR="008C267B" w:rsidRPr="006C7806" w:rsidRDefault="008C267B" w:rsidP="00296C2F">
      <w:pPr>
        <w:ind w:left="851" w:right="899"/>
        <w:jc w:val="both"/>
        <w:rPr>
          <w:rFonts w:ascii="Palatino Linotype" w:hAnsi="Palatino Linotype" w:cs="Arial"/>
          <w:i/>
          <w:sz w:val="22"/>
          <w:lang w:eastAsia="es-MX"/>
        </w:rPr>
      </w:pPr>
      <w:r w:rsidRPr="006C7806">
        <w:rPr>
          <w:rFonts w:ascii="Palatino Linotype" w:hAnsi="Palatino Linotype" w:cs="Arial"/>
          <w:b/>
          <w:i/>
          <w:sz w:val="22"/>
          <w:lang w:eastAsia="es-MX"/>
        </w:rPr>
        <w:t>Las cuotas de los derechos aplicables deberán establecerse, en su caso, en el Código Financiero del Estado de México y Municipios</w:t>
      </w:r>
      <w:r w:rsidRPr="006C7806">
        <w:rPr>
          <w:rFonts w:ascii="Palatino Linotype" w:hAnsi="Palatino Linotype" w:cs="Arial"/>
          <w:i/>
          <w:sz w:val="22"/>
          <w:lang w:eastAsia="es-MX"/>
        </w:rPr>
        <w:t xml:space="preserve"> y demás disposiciones jurídicas aplicables, las cuales se publicarán en los sitios de internet de los sujetos obligados. En su determinación se deberá considerar que los montos permitan o faciliten el ejercicio del derecho de acceso a la información.</w:t>
      </w:r>
    </w:p>
    <w:p w:rsidR="008C267B" w:rsidRPr="006C7806" w:rsidRDefault="008C267B" w:rsidP="00296C2F">
      <w:pPr>
        <w:ind w:left="851" w:right="899"/>
        <w:jc w:val="both"/>
        <w:rPr>
          <w:rFonts w:ascii="Palatino Linotype" w:hAnsi="Palatino Linotype" w:cs="Arial"/>
          <w:i/>
          <w:sz w:val="22"/>
          <w:lang w:eastAsia="es-MX"/>
        </w:rPr>
      </w:pPr>
    </w:p>
    <w:p w:rsidR="008C267B" w:rsidRPr="006C7806" w:rsidRDefault="008C267B" w:rsidP="00296C2F">
      <w:pPr>
        <w:ind w:left="851" w:right="899"/>
        <w:jc w:val="both"/>
        <w:rPr>
          <w:rFonts w:ascii="Palatino Linotype" w:hAnsi="Palatino Linotype" w:cs="Arial"/>
          <w:i/>
          <w:sz w:val="22"/>
          <w:lang w:eastAsia="es-MX"/>
        </w:rPr>
      </w:pPr>
      <w:r w:rsidRPr="006C7806">
        <w:rPr>
          <w:rFonts w:ascii="Palatino Linotype" w:hAnsi="Palatino Linotype" w:cs="Arial"/>
          <w:i/>
          <w:sz w:val="22"/>
          <w:lang w:eastAsia="es-MX"/>
        </w:rPr>
        <w:lastRenderedPageBreak/>
        <w:t>Los sujetos obligados a los que no les sea aplicable el Código Financiero del Estado de México y Municipios deberán establecer cuotas que no sean mayores a las dispuestas en dicho ordenamiento.</w:t>
      </w:r>
    </w:p>
    <w:p w:rsidR="008C267B" w:rsidRPr="006C7806" w:rsidRDefault="008C267B" w:rsidP="00296C2F">
      <w:pPr>
        <w:ind w:left="851" w:right="899"/>
        <w:jc w:val="both"/>
        <w:rPr>
          <w:rFonts w:ascii="Palatino Linotype" w:hAnsi="Palatino Linotype" w:cs="Arial"/>
          <w:i/>
          <w:sz w:val="22"/>
          <w:lang w:eastAsia="es-MX"/>
        </w:rPr>
      </w:pPr>
    </w:p>
    <w:p w:rsidR="008C267B" w:rsidRPr="008C267B" w:rsidRDefault="008C267B" w:rsidP="00296C2F">
      <w:pPr>
        <w:ind w:left="851" w:right="899"/>
        <w:jc w:val="both"/>
        <w:rPr>
          <w:rFonts w:ascii="Palatino Linotype" w:hAnsi="Palatino Linotype" w:cs="Arial"/>
          <w:i/>
          <w:sz w:val="22"/>
          <w:highlight w:val="yellow"/>
          <w:lang w:eastAsia="es-MX"/>
        </w:rPr>
      </w:pPr>
      <w:r w:rsidRPr="006C7806">
        <w:rPr>
          <w:rFonts w:ascii="Palatino Linotype" w:hAnsi="Palatino Linotype" w:cs="Arial"/>
          <w:i/>
          <w:sz w:val="22"/>
          <w:lang w:eastAsia="es-MX"/>
        </w:rPr>
        <w:t>La información deberá ser entregada sin costo, cuando implique la entrega de no más de veinte hojas simples. Las unidades de transparencia podrán exceptuar el pago de reproducción y envío atendiendo a las circunstancias socioeconómicas del solicitante, en términos de los lineamientos que expida el Instituto.”</w:t>
      </w:r>
    </w:p>
    <w:p w:rsidR="006C7806" w:rsidRDefault="00317AEB" w:rsidP="006C7806">
      <w:pPr>
        <w:spacing w:before="100" w:beforeAutospacing="1" w:after="100" w:afterAutospacing="1" w:line="360" w:lineRule="auto"/>
        <w:jc w:val="both"/>
        <w:rPr>
          <w:rFonts w:ascii="Palatino Linotype" w:hAnsi="Palatino Linotype" w:cs="Arial"/>
        </w:rPr>
      </w:pPr>
      <w:r>
        <w:rPr>
          <w:rFonts w:ascii="Palatino Linotype" w:hAnsi="Palatino Linotype" w:cs="Arial"/>
          <w:lang w:eastAsia="es-MX"/>
        </w:rPr>
        <w:t xml:space="preserve">En razón de lo expuesto, la que suscribe emite </w:t>
      </w:r>
      <w:r w:rsidRPr="00317AEB">
        <w:rPr>
          <w:rFonts w:ascii="Palatino Linotype" w:hAnsi="Palatino Linotype" w:cs="Arial"/>
          <w:b/>
          <w:lang w:eastAsia="es-MX"/>
        </w:rPr>
        <w:t>VOTO PARTICULAR</w:t>
      </w:r>
      <w:r w:rsidR="00AD42A9">
        <w:rPr>
          <w:rFonts w:ascii="Palatino Linotype" w:hAnsi="Palatino Linotype" w:cs="Arial"/>
        </w:rPr>
        <w:t xml:space="preserve">, </w:t>
      </w:r>
      <w:r w:rsidR="006C7806">
        <w:rPr>
          <w:rFonts w:ascii="Palatino Linotype" w:hAnsi="Palatino Linotype" w:cs="Arial"/>
        </w:rPr>
        <w:t xml:space="preserve">puesto que se estima que debieron </w:t>
      </w:r>
      <w:r w:rsidR="00984DF7">
        <w:rPr>
          <w:rFonts w:ascii="Palatino Linotype" w:hAnsi="Palatino Linotype" w:cs="Arial"/>
        </w:rPr>
        <w:t>de ser precisadas</w:t>
      </w:r>
      <w:r w:rsidR="006C7806">
        <w:rPr>
          <w:rFonts w:ascii="Palatino Linotype" w:hAnsi="Palatino Linotype" w:cs="Arial"/>
        </w:rPr>
        <w:t xml:space="preserve"> las consideraciones enunciadas en el presente voto, en atención a los principios que consagra el artículo 9 de la Ley de Transparencia y Acceso a la Información Pública del Estado de México y Municipios. </w:t>
      </w:r>
    </w:p>
    <w:p w:rsidR="006C4FA5" w:rsidRDefault="006C4FA5" w:rsidP="006C7806">
      <w:pPr>
        <w:spacing w:before="100" w:beforeAutospacing="1" w:after="100" w:afterAutospacing="1" w:line="360" w:lineRule="auto"/>
        <w:jc w:val="center"/>
        <w:rPr>
          <w:rFonts w:ascii="Palatino Linotype" w:hAnsi="Palatino Linotype" w:cs="Arial"/>
          <w:b/>
        </w:rPr>
      </w:pPr>
    </w:p>
    <w:p w:rsidR="002D06E6" w:rsidRDefault="002D06E6" w:rsidP="006C7806">
      <w:pPr>
        <w:spacing w:before="100" w:beforeAutospacing="1" w:after="100" w:afterAutospacing="1" w:line="360" w:lineRule="auto"/>
        <w:jc w:val="center"/>
        <w:rPr>
          <w:rFonts w:ascii="Palatino Linotype" w:hAnsi="Palatino Linotype" w:cs="Arial"/>
          <w:b/>
        </w:rPr>
      </w:pPr>
    </w:p>
    <w:p w:rsidR="00296C2F" w:rsidRDefault="00296C2F" w:rsidP="006C7806">
      <w:pPr>
        <w:spacing w:before="100" w:beforeAutospacing="1" w:after="100" w:afterAutospacing="1" w:line="360" w:lineRule="auto"/>
        <w:jc w:val="center"/>
        <w:rPr>
          <w:rFonts w:ascii="Palatino Linotype" w:hAnsi="Palatino Linotype" w:cs="Arial"/>
          <w:b/>
        </w:rPr>
      </w:pPr>
    </w:p>
    <w:p w:rsidR="00296C2F" w:rsidRDefault="00296C2F" w:rsidP="006C7806">
      <w:pPr>
        <w:spacing w:before="100" w:beforeAutospacing="1" w:after="100" w:afterAutospacing="1" w:line="360" w:lineRule="auto"/>
        <w:jc w:val="center"/>
        <w:rPr>
          <w:rFonts w:ascii="Palatino Linotype" w:hAnsi="Palatino Linotype" w:cs="Arial"/>
          <w:b/>
        </w:rPr>
      </w:pPr>
    </w:p>
    <w:p w:rsidR="00D52AB1" w:rsidRPr="00E14680" w:rsidRDefault="00D52AB1" w:rsidP="00296C2F">
      <w:pPr>
        <w:jc w:val="center"/>
        <w:rPr>
          <w:rFonts w:ascii="Palatino Linotype" w:hAnsi="Palatino Linotype" w:cs="Arial"/>
          <w:b/>
        </w:rPr>
      </w:pPr>
      <w:r w:rsidRPr="00E14680">
        <w:rPr>
          <w:rFonts w:ascii="Palatino Linotype" w:hAnsi="Palatino Linotype" w:cs="Arial"/>
          <w:b/>
        </w:rPr>
        <w:t>EVA ABAID YAPUR</w:t>
      </w:r>
    </w:p>
    <w:p w:rsidR="00D52AB1" w:rsidRDefault="00D52AB1" w:rsidP="00296C2F">
      <w:pPr>
        <w:jc w:val="center"/>
        <w:rPr>
          <w:rFonts w:ascii="Palatino Linotype" w:hAnsi="Palatino Linotype" w:cs="Arial"/>
          <w:b/>
        </w:rPr>
      </w:pPr>
      <w:r w:rsidRPr="00E14680">
        <w:rPr>
          <w:rFonts w:ascii="Palatino Linotype" w:hAnsi="Palatino Linotype" w:cs="Arial"/>
          <w:b/>
        </w:rPr>
        <w:t>COMISIONADA</w:t>
      </w:r>
    </w:p>
    <w:p w:rsidR="000D7B64" w:rsidRDefault="000D7B64" w:rsidP="00296C2F">
      <w:pPr>
        <w:jc w:val="center"/>
        <w:rPr>
          <w:rFonts w:ascii="Palatino Linotype" w:hAnsi="Palatino Linotype" w:cs="Arial"/>
          <w:b/>
        </w:rPr>
      </w:pPr>
      <w:r>
        <w:rPr>
          <w:rFonts w:ascii="Palatino Linotype" w:hAnsi="Palatino Linotype" w:cs="Arial"/>
          <w:b/>
        </w:rPr>
        <w:t>(RÚBRICA)</w:t>
      </w:r>
      <w:bookmarkStart w:id="0" w:name="_GoBack"/>
      <w:bookmarkEnd w:id="0"/>
    </w:p>
    <w:p w:rsidR="00296C2F" w:rsidRDefault="00296C2F" w:rsidP="00296C2F">
      <w:pPr>
        <w:jc w:val="both"/>
        <w:rPr>
          <w:rFonts w:ascii="Palatino Linotype" w:hAnsi="Palatino Linotype" w:cs="Arial"/>
          <w:sz w:val="16"/>
          <w:szCs w:val="20"/>
        </w:rPr>
      </w:pPr>
    </w:p>
    <w:p w:rsidR="00984DF7" w:rsidRDefault="00984DF7" w:rsidP="00296C2F">
      <w:pPr>
        <w:jc w:val="both"/>
        <w:rPr>
          <w:rFonts w:ascii="Palatino Linotype" w:hAnsi="Palatino Linotype" w:cs="Arial"/>
          <w:sz w:val="16"/>
          <w:szCs w:val="20"/>
        </w:rPr>
      </w:pPr>
    </w:p>
    <w:p w:rsidR="00984DF7" w:rsidRDefault="00984DF7" w:rsidP="00296C2F">
      <w:pPr>
        <w:jc w:val="both"/>
        <w:rPr>
          <w:rFonts w:ascii="Palatino Linotype" w:hAnsi="Palatino Linotype" w:cs="Arial"/>
          <w:sz w:val="16"/>
          <w:szCs w:val="20"/>
        </w:rPr>
      </w:pPr>
    </w:p>
    <w:p w:rsidR="006C4FA5" w:rsidRPr="00BE43D6" w:rsidRDefault="00D52AB1" w:rsidP="00296C2F">
      <w:pPr>
        <w:jc w:val="both"/>
        <w:rPr>
          <w:rFonts w:ascii="Palatino Linotype" w:hAnsi="Palatino Linotype" w:cs="Arial"/>
          <w:sz w:val="20"/>
          <w:szCs w:val="20"/>
        </w:rPr>
      </w:pPr>
      <w:r w:rsidRPr="00BE43D6">
        <w:rPr>
          <w:rFonts w:ascii="Palatino Linotype" w:hAnsi="Palatino Linotype" w:cs="Arial"/>
          <w:sz w:val="20"/>
          <w:szCs w:val="20"/>
        </w:rPr>
        <w:t xml:space="preserve">Esta hoja corresponde al voto particular emitido en </w:t>
      </w:r>
      <w:r w:rsidR="00FD3F08" w:rsidRPr="00BE43D6">
        <w:rPr>
          <w:rFonts w:ascii="Palatino Linotype" w:hAnsi="Palatino Linotype" w:cs="Arial"/>
          <w:sz w:val="20"/>
          <w:szCs w:val="20"/>
        </w:rPr>
        <w:t>la resolución d</w:t>
      </w:r>
      <w:r w:rsidRPr="00BE43D6">
        <w:rPr>
          <w:rFonts w:ascii="Palatino Linotype" w:hAnsi="Palatino Linotype" w:cs="Arial"/>
          <w:sz w:val="20"/>
          <w:szCs w:val="20"/>
        </w:rPr>
        <w:t>e</w:t>
      </w:r>
      <w:r w:rsidR="00296C2F">
        <w:rPr>
          <w:rFonts w:ascii="Palatino Linotype" w:hAnsi="Palatino Linotype" w:cs="Arial"/>
          <w:sz w:val="20"/>
          <w:szCs w:val="20"/>
        </w:rPr>
        <w:t xml:space="preserve"> </w:t>
      </w:r>
      <w:r w:rsidRPr="00BE43D6">
        <w:rPr>
          <w:rFonts w:ascii="Palatino Linotype" w:hAnsi="Palatino Linotype" w:cs="Arial"/>
          <w:sz w:val="20"/>
          <w:szCs w:val="20"/>
        </w:rPr>
        <w:t>l</w:t>
      </w:r>
      <w:r w:rsidR="00296C2F">
        <w:rPr>
          <w:rFonts w:ascii="Palatino Linotype" w:hAnsi="Palatino Linotype" w:cs="Arial"/>
          <w:sz w:val="20"/>
          <w:szCs w:val="20"/>
        </w:rPr>
        <w:t>os</w:t>
      </w:r>
      <w:r w:rsidRPr="00BE43D6">
        <w:rPr>
          <w:rFonts w:ascii="Palatino Linotype" w:hAnsi="Palatino Linotype" w:cs="Arial"/>
          <w:sz w:val="20"/>
          <w:szCs w:val="20"/>
        </w:rPr>
        <w:t xml:space="preserve"> recurso</w:t>
      </w:r>
      <w:r w:rsidR="00296C2F">
        <w:rPr>
          <w:rFonts w:ascii="Palatino Linotype" w:hAnsi="Palatino Linotype" w:cs="Arial"/>
          <w:sz w:val="20"/>
          <w:szCs w:val="20"/>
        </w:rPr>
        <w:t>s</w:t>
      </w:r>
      <w:r w:rsidRPr="00BE43D6">
        <w:rPr>
          <w:rFonts w:ascii="Palatino Linotype" w:hAnsi="Palatino Linotype" w:cs="Arial"/>
          <w:sz w:val="20"/>
          <w:szCs w:val="20"/>
        </w:rPr>
        <w:t xml:space="preserve"> de revisión 0</w:t>
      </w:r>
      <w:r w:rsidR="00296C2F">
        <w:rPr>
          <w:rFonts w:ascii="Palatino Linotype" w:hAnsi="Palatino Linotype" w:cs="Arial"/>
          <w:sz w:val="20"/>
          <w:szCs w:val="20"/>
        </w:rPr>
        <w:t>4681</w:t>
      </w:r>
      <w:r w:rsidRPr="00BE43D6">
        <w:rPr>
          <w:rFonts w:ascii="Palatino Linotype" w:hAnsi="Palatino Linotype" w:cs="Arial"/>
          <w:sz w:val="20"/>
          <w:szCs w:val="20"/>
        </w:rPr>
        <w:t>/INFOEM/IP/RR/201</w:t>
      </w:r>
      <w:r w:rsidR="00FD3F08" w:rsidRPr="00BE43D6">
        <w:rPr>
          <w:rFonts w:ascii="Palatino Linotype" w:hAnsi="Palatino Linotype" w:cs="Arial"/>
          <w:sz w:val="20"/>
          <w:szCs w:val="20"/>
        </w:rPr>
        <w:t>8</w:t>
      </w:r>
      <w:r w:rsidR="00296C2F">
        <w:rPr>
          <w:rFonts w:ascii="Palatino Linotype" w:hAnsi="Palatino Linotype" w:cs="Arial"/>
          <w:sz w:val="20"/>
          <w:szCs w:val="20"/>
        </w:rPr>
        <w:t xml:space="preserve"> y acumulados, </w:t>
      </w:r>
      <w:r w:rsidR="00FD3F08" w:rsidRPr="00BE43D6">
        <w:rPr>
          <w:rFonts w:ascii="Palatino Linotype" w:hAnsi="Palatino Linotype" w:cs="Arial"/>
          <w:sz w:val="20"/>
          <w:szCs w:val="20"/>
        </w:rPr>
        <w:t>aprobada</w:t>
      </w:r>
      <w:r w:rsidRPr="00BE43D6">
        <w:rPr>
          <w:rFonts w:ascii="Palatino Linotype" w:hAnsi="Palatino Linotype" w:cs="Arial"/>
          <w:sz w:val="20"/>
          <w:szCs w:val="20"/>
        </w:rPr>
        <w:t xml:space="preserve"> el </w:t>
      </w:r>
      <w:r w:rsidR="00296C2F">
        <w:rPr>
          <w:rFonts w:ascii="Palatino Linotype" w:hAnsi="Palatino Linotype" w:cs="Arial"/>
          <w:sz w:val="20"/>
          <w:szCs w:val="20"/>
        </w:rPr>
        <w:t>veintisiete</w:t>
      </w:r>
      <w:r w:rsidR="00606293" w:rsidRPr="00BE43D6">
        <w:rPr>
          <w:rFonts w:ascii="Palatino Linotype" w:hAnsi="Palatino Linotype" w:cs="Arial"/>
          <w:sz w:val="20"/>
          <w:szCs w:val="20"/>
        </w:rPr>
        <w:t xml:space="preserve"> de </w:t>
      </w:r>
      <w:r w:rsidR="00296C2F">
        <w:rPr>
          <w:rFonts w:ascii="Palatino Linotype" w:hAnsi="Palatino Linotype" w:cs="Arial"/>
          <w:sz w:val="20"/>
          <w:szCs w:val="20"/>
        </w:rPr>
        <w:t xml:space="preserve">febrero </w:t>
      </w:r>
      <w:r w:rsidR="00FD3F08" w:rsidRPr="00BE43D6">
        <w:rPr>
          <w:rFonts w:ascii="Palatino Linotype" w:hAnsi="Palatino Linotype" w:cs="Arial"/>
          <w:sz w:val="20"/>
          <w:szCs w:val="20"/>
        </w:rPr>
        <w:t>de do</w:t>
      </w:r>
      <w:r w:rsidR="002D06E6" w:rsidRPr="00BE43D6">
        <w:rPr>
          <w:rFonts w:ascii="Palatino Linotype" w:hAnsi="Palatino Linotype" w:cs="Arial"/>
          <w:sz w:val="20"/>
          <w:szCs w:val="20"/>
        </w:rPr>
        <w:t>s mil diecinueve</w:t>
      </w:r>
      <w:r w:rsidRPr="00BE43D6">
        <w:rPr>
          <w:rFonts w:ascii="Palatino Linotype" w:hAnsi="Palatino Linotype" w:cs="Arial"/>
          <w:sz w:val="20"/>
          <w:szCs w:val="20"/>
        </w:rPr>
        <w:t>.</w:t>
      </w:r>
    </w:p>
    <w:p w:rsidR="006C4FA5" w:rsidRPr="00BE43D6" w:rsidRDefault="006C4FA5" w:rsidP="00296C2F">
      <w:pPr>
        <w:jc w:val="both"/>
        <w:rPr>
          <w:rFonts w:ascii="Palatino Linotype" w:hAnsi="Palatino Linotype" w:cs="Arial"/>
          <w:sz w:val="8"/>
          <w:szCs w:val="8"/>
        </w:rPr>
      </w:pPr>
    </w:p>
    <w:p w:rsidR="00C23B43" w:rsidRPr="00BE43D6" w:rsidRDefault="002D06E6" w:rsidP="00296C2F">
      <w:pPr>
        <w:jc w:val="both"/>
        <w:rPr>
          <w:rFonts w:ascii="Palatino Linotype" w:hAnsi="Palatino Linotype" w:cs="Arial"/>
          <w:sz w:val="20"/>
          <w:szCs w:val="20"/>
        </w:rPr>
      </w:pPr>
      <w:r w:rsidRPr="00BE43D6">
        <w:rPr>
          <w:rFonts w:ascii="Palatino Linotype" w:hAnsi="Palatino Linotype" w:cs="Arial"/>
          <w:sz w:val="20"/>
          <w:szCs w:val="20"/>
        </w:rPr>
        <w:t>YSM/IAHA</w:t>
      </w:r>
    </w:p>
    <w:sectPr w:rsidR="00C23B43" w:rsidRPr="00BE43D6" w:rsidSect="005A28C0">
      <w:headerReference w:type="even" r:id="rId8"/>
      <w:headerReference w:type="default" r:id="rId9"/>
      <w:footerReference w:type="default" r:id="rId10"/>
      <w:headerReference w:type="first" r:id="rId11"/>
      <w:pgSz w:w="12240" w:h="15840"/>
      <w:pgMar w:top="1418" w:right="1418" w:bottom="1418" w:left="1701" w:header="709" w:footer="59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06646" w:rsidRDefault="00306646" w:rsidP="00D52AB1">
      <w:r>
        <w:separator/>
      </w:r>
    </w:p>
  </w:endnote>
  <w:endnote w:type="continuationSeparator" w:id="0">
    <w:p w:rsidR="00306646" w:rsidRDefault="00306646" w:rsidP="00D52A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7C8F" w:rsidRDefault="000D7B64" w:rsidP="00DC5C4E">
    <w:pPr>
      <w:pStyle w:val="Piedepgina"/>
      <w:tabs>
        <w:tab w:val="clear" w:pos="4252"/>
        <w:tab w:val="left" w:pos="4228"/>
      </w:tabs>
      <w:rPr>
        <w:rFonts w:ascii="Palatino Linotype" w:hAnsi="Palatino Linotype" w:cs="Arial"/>
        <w:b/>
        <w:bCs/>
        <w:sz w:val="20"/>
        <w:szCs w:val="20"/>
      </w:rPr>
    </w:pPr>
  </w:p>
  <w:p w:rsidR="00984DF7" w:rsidRDefault="00984DF7" w:rsidP="00DC5C4E">
    <w:pPr>
      <w:pStyle w:val="Piedepgina"/>
      <w:tabs>
        <w:tab w:val="clear" w:pos="4252"/>
        <w:tab w:val="left" w:pos="4228"/>
      </w:tabs>
      <w:rPr>
        <w:rFonts w:ascii="Palatino Linotype" w:hAnsi="Palatino Linotype" w:cs="Arial"/>
        <w:b/>
        <w:bCs/>
        <w:sz w:val="20"/>
        <w:szCs w:val="20"/>
      </w:rPr>
    </w:pPr>
  </w:p>
  <w:p w:rsidR="005C7C8F" w:rsidRDefault="000D7B64" w:rsidP="00DC5C4E">
    <w:pPr>
      <w:pStyle w:val="Piedepgina"/>
      <w:tabs>
        <w:tab w:val="clear" w:pos="4252"/>
        <w:tab w:val="left" w:pos="4228"/>
      </w:tabs>
      <w:rPr>
        <w:rFonts w:ascii="Palatino Linotype" w:hAnsi="Palatino Linotype" w:cs="Arial"/>
        <w:b/>
        <w:bCs/>
        <w:sz w:val="20"/>
        <w:szCs w:val="20"/>
      </w:rPr>
    </w:pPr>
  </w:p>
  <w:p w:rsidR="005C7C8F" w:rsidRDefault="000D7B64" w:rsidP="00DC5C4E">
    <w:pPr>
      <w:pStyle w:val="Piedepgina"/>
      <w:tabs>
        <w:tab w:val="clear" w:pos="4252"/>
        <w:tab w:val="left" w:pos="4228"/>
      </w:tabs>
      <w:rPr>
        <w:rFonts w:ascii="Palatino Linotype" w:hAnsi="Palatino Linotype" w:cs="Arial"/>
        <w:b/>
        <w:bCs/>
        <w:sz w:val="20"/>
        <w:szCs w:val="20"/>
      </w:rPr>
    </w:pPr>
  </w:p>
  <w:p w:rsidR="005C7C8F" w:rsidRDefault="000D7B64" w:rsidP="00DC5C4E">
    <w:pPr>
      <w:pStyle w:val="Piedepgina"/>
      <w:rPr>
        <w:rFonts w:ascii="Palatino Linotype" w:hAnsi="Palatino Linotype" w:cs="Arial"/>
        <w:b/>
        <w:bCs/>
        <w:sz w:val="20"/>
        <w:szCs w:val="20"/>
      </w:rPr>
    </w:pPr>
  </w:p>
  <w:p w:rsidR="005C7C8F" w:rsidRPr="00F12350" w:rsidRDefault="00035CD5" w:rsidP="00DC5C4E">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0D7B64">
      <w:rPr>
        <w:rFonts w:ascii="Palatino Linotype" w:hAnsi="Palatino Linotype" w:cs="Arial"/>
        <w:b/>
        <w:bCs/>
        <w:noProof/>
        <w:sz w:val="20"/>
        <w:szCs w:val="20"/>
      </w:rPr>
      <w:t>10</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0D7B64">
      <w:rPr>
        <w:rFonts w:ascii="Palatino Linotype" w:hAnsi="Palatino Linotype" w:cs="Arial"/>
        <w:b/>
        <w:bCs/>
        <w:noProof/>
        <w:sz w:val="20"/>
        <w:szCs w:val="20"/>
      </w:rPr>
      <w:t>11</w:t>
    </w:r>
    <w:r w:rsidRPr="00F12350">
      <w:rPr>
        <w:rFonts w:ascii="Palatino Linotype" w:hAnsi="Palatino Linotype" w:cs="Arial"/>
        <w:b/>
        <w:bCs/>
        <w:sz w:val="20"/>
        <w:szCs w:val="20"/>
      </w:rPr>
      <w:fldChar w:fldCharType="end"/>
    </w:r>
  </w:p>
  <w:p w:rsidR="005C7C8F" w:rsidRDefault="000D7B64" w:rsidP="00DC5C4E">
    <w:pPr>
      <w:pStyle w:val="Piedepgina"/>
      <w:ind w:firstLine="70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06646" w:rsidRDefault="00306646" w:rsidP="00D52AB1">
      <w:r>
        <w:separator/>
      </w:r>
    </w:p>
  </w:footnote>
  <w:footnote w:type="continuationSeparator" w:id="0">
    <w:p w:rsidR="00306646" w:rsidRDefault="00306646" w:rsidP="00D52AB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7C8F" w:rsidRDefault="000D7B64">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60" o:spid="_x0000_s2049" type="#_x0000_t136" style="position:absolute;margin-left:0;margin-top:0;width:611.25pt;height:91.65pt;rotation:315;z-index:-251659264;mso-position-horizontal:center;mso-position-horizontal-relative:margin;mso-position-vertical:center;mso-position-vertical-relative:margin" o:allowincell="f" fillcolor="#f7caac [1301]" stroked="f">
          <v:fill opacity=".5"/>
          <v:textpath style="font-family:&quot;Palatino Linotype&quot;;font-size:1pt" string="VOTO PARTICUL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7C8F" w:rsidRDefault="00035CD5" w:rsidP="00DC5C4E">
    <w:pPr>
      <w:pStyle w:val="Encabezado"/>
      <w:tabs>
        <w:tab w:val="clear" w:pos="4252"/>
        <w:tab w:val="clear" w:pos="8504"/>
        <w:tab w:val="left" w:pos="2326"/>
      </w:tabs>
      <w:jc w:val="right"/>
    </w:pPr>
    <w:r>
      <w:rPr>
        <w:rFonts w:ascii="Palatino Linotype" w:hAnsi="Palatino Linotype"/>
        <w:noProof/>
        <w:lang w:val="es-MX" w:eastAsia="es-MX"/>
      </w:rPr>
      <w:drawing>
        <wp:anchor distT="0" distB="0" distL="114300" distR="114300" simplePos="0" relativeHeight="251656192" behindDoc="1" locked="0" layoutInCell="1" allowOverlap="1" wp14:anchorId="04454112" wp14:editId="6FDDF394">
          <wp:simplePos x="0" y="0"/>
          <wp:positionH relativeFrom="column">
            <wp:posOffset>-632460</wp:posOffset>
          </wp:positionH>
          <wp:positionV relativeFrom="paragraph">
            <wp:posOffset>-354965</wp:posOffset>
          </wp:positionV>
          <wp:extent cx="7604125" cy="9903460"/>
          <wp:effectExtent l="0" t="0" r="0" b="254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ja Membretada nueva2 181115.jpg"/>
                  <pic:cNvPicPr/>
                </pic:nvPicPr>
                <pic:blipFill>
                  <a:blip r:embed="rId1">
                    <a:extLst>
                      <a:ext uri="{28A0092B-C50C-407E-A947-70E740481C1C}">
                        <a14:useLocalDpi xmlns:a14="http://schemas.microsoft.com/office/drawing/2010/main" val="0"/>
                      </a:ext>
                    </a:extLst>
                  </a:blip>
                  <a:stretch>
                    <a:fillRect/>
                  </a:stretch>
                </pic:blipFill>
                <pic:spPr>
                  <a:xfrm>
                    <a:off x="0" y="0"/>
                    <a:ext cx="7604125" cy="990346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xmlns:ve="http://schemas.openxmlformats.org/markup-compatibility/2006"/>
                    </a:ext>
                  </a:extLst>
                </pic:spPr>
              </pic:pic>
            </a:graphicData>
          </a:graphic>
        </wp:anchor>
      </w:drawing>
    </w:r>
  </w:p>
  <w:p w:rsidR="00242018" w:rsidRDefault="00E8639B" w:rsidP="00DC5C4E">
    <w:pPr>
      <w:pStyle w:val="Encabezado"/>
      <w:tabs>
        <w:tab w:val="clear" w:pos="4252"/>
        <w:tab w:val="clear" w:pos="8504"/>
        <w:tab w:val="left" w:pos="2326"/>
      </w:tabs>
      <w:jc w:val="right"/>
      <w:rPr>
        <w:rFonts w:ascii="Palatino Linotype" w:hAnsi="Palatino Linotype" w:cs="Arial"/>
        <w:sz w:val="20"/>
        <w:szCs w:val="20"/>
      </w:rPr>
    </w:pPr>
    <w:r w:rsidRPr="003764C2">
      <w:rPr>
        <w:rFonts w:ascii="Palatino Linotype" w:hAnsi="Palatino Linotype" w:cs="Arial"/>
        <w:sz w:val="20"/>
        <w:szCs w:val="20"/>
      </w:rPr>
      <w:t>VOTO</w:t>
    </w:r>
    <w:r w:rsidRPr="006F01F2">
      <w:rPr>
        <w:rFonts w:ascii="Palatino Linotype" w:hAnsi="Palatino Linotype" w:cs="Arial"/>
        <w:sz w:val="20"/>
        <w:szCs w:val="20"/>
      </w:rPr>
      <w:t xml:space="preserve"> PARTICULAR</w:t>
    </w:r>
  </w:p>
  <w:p w:rsidR="00242018" w:rsidRDefault="00E8639B" w:rsidP="00DC5C4E">
    <w:pPr>
      <w:pStyle w:val="Encabezado"/>
      <w:tabs>
        <w:tab w:val="clear" w:pos="4252"/>
        <w:tab w:val="clear" w:pos="8504"/>
        <w:tab w:val="left" w:pos="2326"/>
      </w:tabs>
      <w:jc w:val="right"/>
      <w:rPr>
        <w:rFonts w:ascii="Palatino Linotype" w:hAnsi="Palatino Linotype" w:cs="Arial"/>
        <w:sz w:val="20"/>
        <w:szCs w:val="20"/>
      </w:rPr>
    </w:pPr>
    <w:r w:rsidRPr="00706042">
      <w:rPr>
        <w:rFonts w:ascii="Palatino Linotype" w:hAnsi="Palatino Linotype" w:cs="Arial"/>
        <w:sz w:val="20"/>
        <w:szCs w:val="20"/>
      </w:rPr>
      <w:t>RECURSO</w:t>
    </w:r>
    <w:r>
      <w:rPr>
        <w:rFonts w:ascii="Palatino Linotype" w:hAnsi="Palatino Linotype" w:cs="Arial"/>
        <w:sz w:val="20"/>
        <w:szCs w:val="20"/>
      </w:rPr>
      <w:t>S</w:t>
    </w:r>
    <w:r w:rsidRPr="00706042">
      <w:rPr>
        <w:rFonts w:ascii="Palatino Linotype" w:hAnsi="Palatino Linotype" w:cs="Arial"/>
        <w:sz w:val="20"/>
        <w:szCs w:val="20"/>
      </w:rPr>
      <w:t xml:space="preserve"> DE REVISIÓN </w:t>
    </w:r>
    <w:r>
      <w:rPr>
        <w:rFonts w:ascii="Palatino Linotype" w:hAnsi="Palatino Linotype" w:cs="Arial"/>
        <w:sz w:val="20"/>
        <w:szCs w:val="20"/>
      </w:rPr>
      <w:t>04681</w:t>
    </w:r>
    <w:r w:rsidRPr="005A28C0">
      <w:rPr>
        <w:rFonts w:ascii="Palatino Linotype" w:hAnsi="Palatino Linotype" w:cs="Arial"/>
        <w:sz w:val="20"/>
        <w:szCs w:val="20"/>
      </w:rPr>
      <w:t>/INFOEM/IP/RR/201</w:t>
    </w:r>
    <w:r>
      <w:rPr>
        <w:rFonts w:ascii="Palatino Linotype" w:hAnsi="Palatino Linotype" w:cs="Arial"/>
        <w:sz w:val="20"/>
        <w:szCs w:val="20"/>
      </w:rPr>
      <w:t>8 Y</w:t>
    </w:r>
  </w:p>
  <w:p w:rsidR="005C7C8F" w:rsidRDefault="00E8639B" w:rsidP="00DC5C4E">
    <w:pPr>
      <w:pStyle w:val="Encabezado"/>
      <w:tabs>
        <w:tab w:val="clear" w:pos="4252"/>
        <w:tab w:val="clear" w:pos="8504"/>
        <w:tab w:val="left" w:pos="2326"/>
      </w:tabs>
      <w:jc w:val="right"/>
      <w:rPr>
        <w:rFonts w:ascii="Palatino Linotype" w:hAnsi="Palatino Linotype"/>
      </w:rPr>
    </w:pPr>
    <w:r>
      <w:rPr>
        <w:rFonts w:ascii="Palatino Linotype" w:hAnsi="Palatino Linotype" w:cs="Arial"/>
        <w:sz w:val="20"/>
        <w:szCs w:val="20"/>
      </w:rPr>
      <w:t>ACUMULADOS</w:t>
    </w:r>
  </w:p>
  <w:p w:rsidR="005A28C0" w:rsidRDefault="000D7B64" w:rsidP="005A28C0">
    <w:pPr>
      <w:pStyle w:val="Encabezado"/>
      <w:tabs>
        <w:tab w:val="clear" w:pos="4252"/>
        <w:tab w:val="clear" w:pos="8504"/>
        <w:tab w:val="left" w:pos="2326"/>
      </w:tabs>
      <w:ind w:left="2832"/>
      <w:jc w:val="right"/>
      <w:rPr>
        <w:rFonts w:ascii="Palatino Linotype" w:hAnsi="Palatino Linotype" w:cs="Arial"/>
        <w:sz w:val="20"/>
        <w:szCs w:val="20"/>
      </w:rPr>
    </w:pPr>
  </w:p>
  <w:p w:rsidR="001021A6" w:rsidRDefault="000D7B64" w:rsidP="005A28C0">
    <w:pPr>
      <w:pStyle w:val="Encabezado"/>
      <w:tabs>
        <w:tab w:val="clear" w:pos="4252"/>
        <w:tab w:val="clear" w:pos="8504"/>
        <w:tab w:val="left" w:pos="2326"/>
      </w:tabs>
      <w:ind w:left="2832"/>
      <w:jc w:val="right"/>
      <w:rPr>
        <w:rFonts w:ascii="Palatino Linotype" w:hAnsi="Palatino Linotype" w:cs="Arial"/>
        <w:sz w:val="20"/>
        <w:szCs w:val="20"/>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61" o:spid="_x0000_s2050" type="#_x0000_t136" style="position:absolute;left:0;text-align:left;margin-left:0;margin-top:0;width:614.65pt;height:86.2pt;rotation:315;z-index:-251658240;mso-position-horizontal:center;mso-position-horizontal-relative:margin;mso-position-vertical:center;mso-position-vertical-relative:margin" o:allowincell="f" fillcolor="#bfbfbf [2412]" stroked="f">
          <v:fill opacity=".5"/>
          <v:textpath style="font-family:&quot;Palatino Linotype&quot;;font-size:1pt" string="VOTO PARTICULAR"/>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7C8F" w:rsidRDefault="000D7B64">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59" o:spid="_x0000_s2051" type="#_x0000_t136" style="position:absolute;margin-left:0;margin-top:0;width:611.25pt;height:91.65pt;rotation:315;z-index:-251657216;mso-position-horizontal:center;mso-position-horizontal-relative:margin;mso-position-vertical:center;mso-position-vertical-relative:margin" o:allowincell="f" fillcolor="#f7caac [1301]" stroked="f">
          <v:fill opacity=".5"/>
          <v:textpath style="font-family:&quot;Palatino Linotype&quot;;font-size:1pt" string="VOTO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B83CC6"/>
    <w:multiLevelType w:val="hybridMultilevel"/>
    <w:tmpl w:val="F70ADC3C"/>
    <w:lvl w:ilvl="0" w:tplc="8B861FD6">
      <w:start w:val="1"/>
      <w:numFmt w:val="lowerLetter"/>
      <w:lvlText w:val="%1)"/>
      <w:lvlJc w:val="left"/>
      <w:pPr>
        <w:ind w:left="720" w:hanging="360"/>
      </w:pPr>
      <w:rPr>
        <w:rFonts w:hint="default"/>
        <w:b/>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34317490"/>
    <w:multiLevelType w:val="hybridMultilevel"/>
    <w:tmpl w:val="E0827F20"/>
    <w:lvl w:ilvl="0" w:tplc="5C4AE96E">
      <w:start w:val="1"/>
      <w:numFmt w:val="decimal"/>
      <w:lvlText w:val="%1."/>
      <w:lvlJc w:val="left"/>
      <w:pPr>
        <w:ind w:left="360" w:hanging="360"/>
      </w:pPr>
      <w:rPr>
        <w:rFonts w:ascii="Palatino Linotype" w:hAnsi="Palatino Linotype" w:hint="default"/>
        <w:b/>
        <w:i w:val="0"/>
        <w:sz w:val="24"/>
        <w:lang w:val="es-ES_tradnl"/>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53453FB7"/>
    <w:multiLevelType w:val="hybridMultilevel"/>
    <w:tmpl w:val="FA448E6E"/>
    <w:lvl w:ilvl="0" w:tplc="F6860214">
      <w:start w:val="1"/>
      <w:numFmt w:val="decimal"/>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2AB1"/>
    <w:rsid w:val="00017240"/>
    <w:rsid w:val="000209BF"/>
    <w:rsid w:val="00035CD5"/>
    <w:rsid w:val="0004512C"/>
    <w:rsid w:val="00065724"/>
    <w:rsid w:val="000A717B"/>
    <w:rsid w:val="000D7B64"/>
    <w:rsid w:val="001021A6"/>
    <w:rsid w:val="0013465E"/>
    <w:rsid w:val="00157C32"/>
    <w:rsid w:val="00197484"/>
    <w:rsid w:val="001E68AC"/>
    <w:rsid w:val="002171D9"/>
    <w:rsid w:val="002511EF"/>
    <w:rsid w:val="00284FCB"/>
    <w:rsid w:val="0028690A"/>
    <w:rsid w:val="00296C2F"/>
    <w:rsid w:val="002B3392"/>
    <w:rsid w:val="002B7C5D"/>
    <w:rsid w:val="002C295A"/>
    <w:rsid w:val="002D06E6"/>
    <w:rsid w:val="002D2EA4"/>
    <w:rsid w:val="002E5E76"/>
    <w:rsid w:val="00306646"/>
    <w:rsid w:val="00317AEB"/>
    <w:rsid w:val="003513F2"/>
    <w:rsid w:val="00383C13"/>
    <w:rsid w:val="003A63E0"/>
    <w:rsid w:val="003B5CFE"/>
    <w:rsid w:val="003F585F"/>
    <w:rsid w:val="00417C95"/>
    <w:rsid w:val="00454BA3"/>
    <w:rsid w:val="00473B11"/>
    <w:rsid w:val="005B0AB2"/>
    <w:rsid w:val="005B5E25"/>
    <w:rsid w:val="00606293"/>
    <w:rsid w:val="006B2970"/>
    <w:rsid w:val="006C4FA5"/>
    <w:rsid w:val="006C7806"/>
    <w:rsid w:val="00796142"/>
    <w:rsid w:val="00825761"/>
    <w:rsid w:val="008A238D"/>
    <w:rsid w:val="008C267B"/>
    <w:rsid w:val="008D234C"/>
    <w:rsid w:val="0094160D"/>
    <w:rsid w:val="00984DF7"/>
    <w:rsid w:val="009D69B0"/>
    <w:rsid w:val="00A0467D"/>
    <w:rsid w:val="00A07BA6"/>
    <w:rsid w:val="00A104EF"/>
    <w:rsid w:val="00A43D39"/>
    <w:rsid w:val="00A75A26"/>
    <w:rsid w:val="00AD42A9"/>
    <w:rsid w:val="00AF20A6"/>
    <w:rsid w:val="00AF442C"/>
    <w:rsid w:val="00AF52BA"/>
    <w:rsid w:val="00B17FBE"/>
    <w:rsid w:val="00B2038A"/>
    <w:rsid w:val="00B37547"/>
    <w:rsid w:val="00B92ED4"/>
    <w:rsid w:val="00BE43D6"/>
    <w:rsid w:val="00C23B43"/>
    <w:rsid w:val="00C258CF"/>
    <w:rsid w:val="00C523D1"/>
    <w:rsid w:val="00C563E0"/>
    <w:rsid w:val="00C74F09"/>
    <w:rsid w:val="00C81B8B"/>
    <w:rsid w:val="00C9714C"/>
    <w:rsid w:val="00D52AB1"/>
    <w:rsid w:val="00D6476A"/>
    <w:rsid w:val="00E8639B"/>
    <w:rsid w:val="00EE525B"/>
    <w:rsid w:val="00F21748"/>
    <w:rsid w:val="00FA39BA"/>
    <w:rsid w:val="00FA7107"/>
    <w:rsid w:val="00FD3F08"/>
    <w:rsid w:val="00FF0CB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475427F9-304C-4AF8-80BD-E24C0C3DE8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2AB1"/>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52AB1"/>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D52AB1"/>
    <w:rPr>
      <w:rFonts w:eastAsiaTheme="minorEastAsia"/>
      <w:sz w:val="24"/>
      <w:szCs w:val="24"/>
      <w:lang w:val="es-ES_tradnl" w:eastAsia="es-ES"/>
    </w:rPr>
  </w:style>
  <w:style w:type="paragraph" w:styleId="Piedepgina">
    <w:name w:val="footer"/>
    <w:basedOn w:val="Normal"/>
    <w:link w:val="PiedepginaCar"/>
    <w:uiPriority w:val="99"/>
    <w:unhideWhenUsed/>
    <w:rsid w:val="00D52AB1"/>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D52AB1"/>
    <w:rPr>
      <w:rFonts w:eastAsiaTheme="minorEastAsia"/>
      <w:sz w:val="24"/>
      <w:szCs w:val="24"/>
      <w:lang w:val="es-ES_tradnl"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D52AB1"/>
    <w:rPr>
      <w:rFonts w:ascii="Calibri" w:eastAsia="Calibri" w:hAnsi="Calibr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D52AB1"/>
    <w:rPr>
      <w:rFonts w:ascii="Calibri" w:eastAsia="Calibri" w:hAnsi="Calibri" w:cs="Times New Roman"/>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unhideWhenUsed/>
    <w:rsid w:val="00D52AB1"/>
    <w:rPr>
      <w:vertAlign w:val="superscript"/>
    </w:rPr>
  </w:style>
  <w:style w:type="table" w:styleId="Tablaconcuadrcula">
    <w:name w:val="Table Grid"/>
    <w:basedOn w:val="Tablanormal"/>
    <w:uiPriority w:val="39"/>
    <w:rsid w:val="00C523D1"/>
    <w:pPr>
      <w:spacing w:after="0" w:line="240" w:lineRule="auto"/>
    </w:pPr>
    <w:rPr>
      <w:rFonts w:eastAsia="MS Mincho"/>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FA7107"/>
    <w:rPr>
      <w:color w:val="0000FF"/>
      <w:u w:val="single"/>
    </w:rPr>
  </w:style>
  <w:style w:type="paragraph" w:styleId="Textodeglobo">
    <w:name w:val="Balloon Text"/>
    <w:basedOn w:val="Normal"/>
    <w:link w:val="TextodegloboCar"/>
    <w:uiPriority w:val="99"/>
    <w:semiHidden/>
    <w:unhideWhenUsed/>
    <w:rsid w:val="00FD3F0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D3F08"/>
    <w:rPr>
      <w:rFonts w:ascii="Segoe UI" w:eastAsia="Times New Roman" w:hAnsi="Segoe UI" w:cs="Segoe UI"/>
      <w:sz w:val="18"/>
      <w:szCs w:val="18"/>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473B11"/>
    <w:pPr>
      <w:ind w:left="720"/>
      <w:contextualSpacing/>
    </w:pPr>
    <w:rPr>
      <w:rFonts w:ascii="Century Gothic" w:hAnsi="Century Gothic"/>
      <w:sz w:val="22"/>
      <w:lang w:val="es-MX"/>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473B11"/>
    <w:rPr>
      <w:rFonts w:ascii="Century Gothic" w:eastAsia="Times New Roman" w:hAnsi="Century Gothic" w:cs="Times New Roman"/>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C07941-00EA-4E81-A994-B6D8D49C6C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TotalTime>
  <Pages>11</Pages>
  <Words>2850</Words>
  <Characters>15677</Characters>
  <Application>Microsoft Office Word</Application>
  <DocSecurity>0</DocSecurity>
  <Lines>130</Lines>
  <Paragraphs>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18491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user</cp:lastModifiedBy>
  <cp:revision>7</cp:revision>
  <cp:lastPrinted>2018-08-02T16:42:00Z</cp:lastPrinted>
  <dcterms:created xsi:type="dcterms:W3CDTF">2019-03-01T01:58:00Z</dcterms:created>
  <dcterms:modified xsi:type="dcterms:W3CDTF">2019-03-14T23:47:00Z</dcterms:modified>
</cp:coreProperties>
</file>